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FFE44" w14:textId="77777777" w:rsidR="000E1B76" w:rsidRPr="002924B7" w:rsidRDefault="000E1B76" w:rsidP="000E1B76">
      <w:pPr>
        <w:autoSpaceDE w:val="0"/>
        <w:autoSpaceDN w:val="0"/>
        <w:adjustRightInd w:val="0"/>
        <w:spacing w:after="0" w:line="276" w:lineRule="auto"/>
        <w:ind w:left="3540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pl-PL"/>
        </w:rPr>
      </w:pPr>
    </w:p>
    <w:p w14:paraId="5B2A60A7" w14:textId="77777777" w:rsidR="000E1B76" w:rsidRPr="002924B7" w:rsidRDefault="000E1B76" w:rsidP="000E1B76">
      <w:pPr>
        <w:autoSpaceDE w:val="0"/>
        <w:autoSpaceDN w:val="0"/>
        <w:adjustRightInd w:val="0"/>
        <w:spacing w:after="0" w:line="276" w:lineRule="auto"/>
        <w:ind w:left="567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924B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Program </w:t>
      </w:r>
      <w:r w:rsidRPr="002924B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zawodowych praktyk studenckich</w:t>
      </w:r>
    </w:p>
    <w:p w14:paraId="03CABA84" w14:textId="3C8CDC95" w:rsidR="000E1B76" w:rsidRPr="002924B7" w:rsidRDefault="000E1B76" w:rsidP="000E1B7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14:paraId="1362173F" w14:textId="77777777" w:rsidR="000E1B76" w:rsidRPr="002924B7" w:rsidRDefault="000E1B76" w:rsidP="000E1B76">
      <w:pPr>
        <w:autoSpaceDE w:val="0"/>
        <w:autoSpaceDN w:val="0"/>
        <w:adjustRightInd w:val="0"/>
        <w:spacing w:after="0" w:line="276" w:lineRule="auto"/>
        <w:ind w:left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352295B1" w14:textId="77777777" w:rsidR="000E1B76" w:rsidRPr="002924B7" w:rsidRDefault="000E1B76" w:rsidP="000E1B76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7"/>
        <w:gridCol w:w="5673"/>
      </w:tblGrid>
      <w:tr w:rsidR="007B40BA" w:rsidRPr="002924B7" w14:paraId="7FD6BCD6" w14:textId="77777777" w:rsidTr="005A4D2D">
        <w:tc>
          <w:tcPr>
            <w:tcW w:w="33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AD57DEC" w14:textId="77777777" w:rsidR="000E1B76" w:rsidRPr="002924B7" w:rsidRDefault="000E1B76" w:rsidP="00CE143B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2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Uczelnia</w:t>
            </w:r>
          </w:p>
        </w:tc>
        <w:tc>
          <w:tcPr>
            <w:tcW w:w="57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B4C7950" w14:textId="72C35CB0" w:rsidR="000E1B76" w:rsidRPr="002924B7" w:rsidRDefault="00D2058B" w:rsidP="00CE143B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Akademia Finansów i Biznesu Vistula</w:t>
            </w:r>
          </w:p>
        </w:tc>
      </w:tr>
      <w:tr w:rsidR="007B40BA" w:rsidRPr="002924B7" w14:paraId="7128964C" w14:textId="77777777" w:rsidTr="005A4D2D">
        <w:tc>
          <w:tcPr>
            <w:tcW w:w="33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C176895" w14:textId="77777777" w:rsidR="000E1B76" w:rsidRPr="002924B7" w:rsidRDefault="000E1B76" w:rsidP="00CE143B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2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Wydział</w:t>
            </w:r>
          </w:p>
        </w:tc>
        <w:tc>
          <w:tcPr>
            <w:tcW w:w="57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9140C4C" w14:textId="5A0E884B" w:rsidR="000E1B76" w:rsidRPr="002924B7" w:rsidRDefault="007D6528" w:rsidP="00CE143B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Wydział Biznesu i Stosunków Międzynarodowych</w:t>
            </w:r>
          </w:p>
        </w:tc>
      </w:tr>
      <w:tr w:rsidR="007B40BA" w:rsidRPr="002924B7" w14:paraId="171DEA55" w14:textId="77777777" w:rsidTr="005A4D2D">
        <w:tc>
          <w:tcPr>
            <w:tcW w:w="33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D1AE7E2" w14:textId="77777777" w:rsidR="000E1B76" w:rsidRPr="002924B7" w:rsidRDefault="000E1B76" w:rsidP="00CE143B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2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Kierunek studiów</w:t>
            </w:r>
          </w:p>
        </w:tc>
        <w:tc>
          <w:tcPr>
            <w:tcW w:w="57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4C3E8FC2" w14:textId="647687E2" w:rsidR="000E1B76" w:rsidRPr="002924B7" w:rsidRDefault="00280B3F" w:rsidP="00CE143B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B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Zarządzanie turystyką i hotelarstwem</w:t>
            </w:r>
          </w:p>
        </w:tc>
      </w:tr>
      <w:tr w:rsidR="007B40BA" w:rsidRPr="002924B7" w14:paraId="60CEEDFD" w14:textId="77777777" w:rsidTr="005A4D2D">
        <w:tc>
          <w:tcPr>
            <w:tcW w:w="33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1B38516" w14:textId="77777777" w:rsidR="000E1B76" w:rsidRPr="002924B7" w:rsidRDefault="000E1B76" w:rsidP="00CE143B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2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Specjalność</w:t>
            </w:r>
          </w:p>
        </w:tc>
        <w:tc>
          <w:tcPr>
            <w:tcW w:w="57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F057E67" w14:textId="358BF518" w:rsidR="000E1B76" w:rsidRPr="002924B7" w:rsidRDefault="00280B3F" w:rsidP="00CE143B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(w</w:t>
            </w:r>
            <w:r w:rsidR="00A13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szystkie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7B40BA" w:rsidRPr="002924B7" w14:paraId="712EFDEF" w14:textId="77777777" w:rsidTr="005A4D2D">
        <w:tc>
          <w:tcPr>
            <w:tcW w:w="33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D8CE211" w14:textId="77777777" w:rsidR="000E1B76" w:rsidRPr="002924B7" w:rsidRDefault="000E1B76" w:rsidP="00CE143B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2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Poziom studiów</w:t>
            </w:r>
          </w:p>
        </w:tc>
        <w:tc>
          <w:tcPr>
            <w:tcW w:w="57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0C99A3E" w14:textId="20E4D46E" w:rsidR="000E1B76" w:rsidRPr="002924B7" w:rsidRDefault="00A1300D" w:rsidP="00CE143B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002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stopnia</w:t>
            </w:r>
          </w:p>
        </w:tc>
      </w:tr>
      <w:tr w:rsidR="007B40BA" w:rsidRPr="002924B7" w14:paraId="6D0A3150" w14:textId="77777777" w:rsidTr="005A4D2D">
        <w:tc>
          <w:tcPr>
            <w:tcW w:w="33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2D0A99E" w14:textId="77777777" w:rsidR="000E1B76" w:rsidRPr="002924B7" w:rsidRDefault="000E1B76" w:rsidP="00CE143B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2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Profil kształcenia</w:t>
            </w:r>
          </w:p>
        </w:tc>
        <w:tc>
          <w:tcPr>
            <w:tcW w:w="57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A07EC8A" w14:textId="30DB997A" w:rsidR="000E1B76" w:rsidRPr="002924B7" w:rsidRDefault="00A1300D" w:rsidP="00CE143B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Praktyczny</w:t>
            </w:r>
          </w:p>
        </w:tc>
      </w:tr>
      <w:tr w:rsidR="000E1B76" w:rsidRPr="002924B7" w14:paraId="585CC1AD" w14:textId="77777777" w:rsidTr="00CE143B"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3B12B955" w14:textId="77777777" w:rsidR="000E1B76" w:rsidRPr="002924B7" w:rsidRDefault="000E1B76" w:rsidP="00CE143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2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PROGRAM ZAWODOWYCH PRAKTYK STUDENCKICH</w:t>
            </w:r>
          </w:p>
        </w:tc>
      </w:tr>
      <w:tr w:rsidR="000E1B76" w:rsidRPr="002924B7" w14:paraId="1683EAFF" w14:textId="77777777" w:rsidTr="00CE143B"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97EF4D8" w14:textId="77777777" w:rsidR="000E1B76" w:rsidRPr="002924B7" w:rsidRDefault="000E1B76" w:rsidP="00CE143B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2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Podstawa prawna</w:t>
            </w:r>
            <w:r w:rsidRPr="0029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odbywania praktyki</w:t>
            </w:r>
          </w:p>
        </w:tc>
      </w:tr>
      <w:tr w:rsidR="000E1B76" w:rsidRPr="002924B7" w14:paraId="34DFCC58" w14:textId="77777777" w:rsidTr="00CE143B"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A63D73" w14:textId="77777777" w:rsidR="008E698D" w:rsidRPr="00937A26" w:rsidRDefault="008E698D" w:rsidP="008E698D">
            <w:pPr>
              <w:numPr>
                <w:ilvl w:val="0"/>
                <w:numId w:val="10"/>
              </w:numPr>
              <w:spacing w:line="24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7A26">
              <w:rPr>
                <w:rFonts w:ascii="Times New Roman" w:eastAsia="Times New Roman" w:hAnsi="Times New Roman" w:cs="Times New Roman"/>
              </w:rPr>
              <w:t xml:space="preserve">Ustawa z dnia 20 lipca 2018 r. – Prawo o szkolnictwie wyższym i nauce (Dz. U. 2022 poz. 574 z </w:t>
            </w:r>
            <w:proofErr w:type="spellStart"/>
            <w:r w:rsidRPr="00937A26">
              <w:rPr>
                <w:rFonts w:ascii="Times New Roman" w:eastAsia="Times New Roman" w:hAnsi="Times New Roman" w:cs="Times New Roman"/>
              </w:rPr>
              <w:t>późn</w:t>
            </w:r>
            <w:proofErr w:type="spellEnd"/>
            <w:r w:rsidRPr="00937A26">
              <w:rPr>
                <w:rFonts w:ascii="Times New Roman" w:eastAsia="Times New Roman" w:hAnsi="Times New Roman" w:cs="Times New Roman"/>
              </w:rPr>
              <w:t>. zm.).</w:t>
            </w:r>
            <w:r w:rsidRPr="00937A26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  <w:p w14:paraId="58905192" w14:textId="77777777" w:rsidR="008E698D" w:rsidRPr="00937A26" w:rsidRDefault="008E698D" w:rsidP="008E698D">
            <w:pPr>
              <w:numPr>
                <w:ilvl w:val="0"/>
                <w:numId w:val="10"/>
              </w:numPr>
              <w:spacing w:line="24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7A26">
              <w:rPr>
                <w:rFonts w:ascii="Times New Roman" w:eastAsia="Times New Roman" w:hAnsi="Times New Roman" w:cs="Times New Roman"/>
              </w:rPr>
              <w:t xml:space="preserve">Zarządzenie nr 1/04/2020 Rektora </w:t>
            </w:r>
            <w:proofErr w:type="spellStart"/>
            <w:r w:rsidRPr="00937A26">
              <w:rPr>
                <w:rFonts w:ascii="Times New Roman" w:eastAsia="Times New Roman" w:hAnsi="Times New Roman" w:cs="Times New Roman"/>
              </w:rPr>
              <w:t>AFiBV</w:t>
            </w:r>
            <w:proofErr w:type="spellEnd"/>
            <w:r w:rsidRPr="00937A26">
              <w:rPr>
                <w:rFonts w:ascii="Times New Roman" w:eastAsia="Times New Roman" w:hAnsi="Times New Roman" w:cs="Times New Roman"/>
              </w:rPr>
              <w:t xml:space="preserve"> w Warszawie z dnia 1 kwietnia 2014 r. w </w:t>
            </w:r>
          </w:p>
          <w:p w14:paraId="3396445A" w14:textId="77777777" w:rsidR="008E698D" w:rsidRPr="00937A26" w:rsidRDefault="008E698D" w:rsidP="008E698D">
            <w:pPr>
              <w:spacing w:line="249" w:lineRule="auto"/>
              <w:ind w:left="1183"/>
              <w:jc w:val="both"/>
              <w:rPr>
                <w:rFonts w:ascii="Times New Roman" w:eastAsia="Times New Roman" w:hAnsi="Times New Roman" w:cs="Times New Roman"/>
              </w:rPr>
            </w:pPr>
            <w:r w:rsidRPr="00937A26">
              <w:rPr>
                <w:rFonts w:ascii="Times New Roman" w:eastAsia="Times New Roman" w:hAnsi="Times New Roman" w:cs="Times New Roman"/>
              </w:rPr>
              <w:t xml:space="preserve">sprawie wprowadzenia Regulaminu zawodowych praktyk studenckich Akademii </w:t>
            </w:r>
          </w:p>
          <w:p w14:paraId="26C90345" w14:textId="674A1233" w:rsidR="008E698D" w:rsidRPr="00937A26" w:rsidRDefault="008E698D" w:rsidP="008E698D">
            <w:pPr>
              <w:spacing w:line="249" w:lineRule="auto"/>
              <w:ind w:left="1183"/>
              <w:jc w:val="both"/>
              <w:rPr>
                <w:rFonts w:ascii="Times New Roman" w:eastAsia="Times New Roman" w:hAnsi="Times New Roman" w:cs="Times New Roman"/>
              </w:rPr>
            </w:pPr>
            <w:r w:rsidRPr="00937A26">
              <w:rPr>
                <w:rFonts w:ascii="Times New Roman" w:eastAsia="Times New Roman" w:hAnsi="Times New Roman" w:cs="Times New Roman"/>
              </w:rPr>
              <w:t>Finansów i Biznesu Vistula w Warszawie</w:t>
            </w:r>
            <w:r w:rsidR="00713A6E">
              <w:rPr>
                <w:rFonts w:ascii="Times New Roman" w:eastAsia="Times New Roman" w:hAnsi="Times New Roman" w:cs="Times New Roman"/>
              </w:rPr>
              <w:t>.</w:t>
            </w:r>
          </w:p>
          <w:p w14:paraId="76FDD80B" w14:textId="18447790" w:rsidR="008E698D" w:rsidRPr="00937A26" w:rsidRDefault="008E698D" w:rsidP="008E698D">
            <w:pPr>
              <w:spacing w:line="249" w:lineRule="auto"/>
              <w:ind w:left="1183"/>
              <w:jc w:val="both"/>
              <w:rPr>
                <w:rFonts w:ascii="Times New Roman" w:eastAsia="Times New Roman" w:hAnsi="Times New Roman" w:cs="Times New Roman"/>
              </w:rPr>
            </w:pPr>
            <w:r w:rsidRPr="00937A26">
              <w:rPr>
                <w:rFonts w:ascii="Times New Roman" w:eastAsia="Times New Roman" w:hAnsi="Times New Roman" w:cs="Times New Roman"/>
              </w:rPr>
              <w:t>3. Regulamin zawodowych praktyk studenckich Akademii Finansów i Biznesu Vistula w</w:t>
            </w:r>
            <w:r w:rsidR="00713A6E">
              <w:rPr>
                <w:rFonts w:ascii="Times New Roman" w:eastAsia="Times New Roman" w:hAnsi="Times New Roman" w:cs="Times New Roman"/>
              </w:rPr>
              <w:t xml:space="preserve"> </w:t>
            </w:r>
            <w:r w:rsidRPr="00937A26">
              <w:rPr>
                <w:rFonts w:ascii="Times New Roman" w:eastAsia="Times New Roman" w:hAnsi="Times New Roman" w:cs="Times New Roman"/>
              </w:rPr>
              <w:t>Warszawie</w:t>
            </w:r>
            <w:r w:rsidR="00713A6E">
              <w:rPr>
                <w:rFonts w:ascii="Times New Roman" w:eastAsia="Times New Roman" w:hAnsi="Times New Roman" w:cs="Times New Roman"/>
              </w:rPr>
              <w:t>.</w:t>
            </w:r>
          </w:p>
          <w:p w14:paraId="03B756FC" w14:textId="6EBFBCD2" w:rsidR="00713A6E" w:rsidRDefault="008E698D" w:rsidP="00713A6E">
            <w:pPr>
              <w:spacing w:line="249" w:lineRule="auto"/>
              <w:ind w:left="1183"/>
              <w:jc w:val="both"/>
              <w:rPr>
                <w:rFonts w:ascii="Times New Roman" w:eastAsia="Times New Roman" w:hAnsi="Times New Roman" w:cs="Times New Roman"/>
              </w:rPr>
            </w:pPr>
            <w:r w:rsidRPr="00937A26">
              <w:rPr>
                <w:rFonts w:ascii="Times New Roman" w:eastAsia="Times New Roman" w:hAnsi="Times New Roman" w:cs="Times New Roman"/>
              </w:rPr>
              <w:t>4. Regulamin studiów Akademii Finansów i Biznesu Vistula w Warszawie</w:t>
            </w:r>
            <w:r w:rsidR="00713A6E">
              <w:rPr>
                <w:rFonts w:ascii="Times New Roman" w:eastAsia="Times New Roman" w:hAnsi="Times New Roman" w:cs="Times New Roman"/>
              </w:rPr>
              <w:t>.</w:t>
            </w:r>
          </w:p>
          <w:p w14:paraId="5DDAFB19" w14:textId="4CBBBB6D" w:rsidR="000E1B76" w:rsidRPr="002924B7" w:rsidRDefault="008E698D" w:rsidP="00713A6E">
            <w:pPr>
              <w:spacing w:line="249" w:lineRule="auto"/>
              <w:ind w:left="118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7A26">
              <w:rPr>
                <w:rFonts w:ascii="Times New Roman" w:eastAsia="Times New Roman" w:hAnsi="Times New Roman" w:cs="Times New Roman"/>
              </w:rPr>
              <w:t>5. Program kształcenia</w:t>
            </w:r>
            <w:r w:rsidR="00713A6E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0E1B76" w:rsidRPr="002924B7" w14:paraId="3F7028B8" w14:textId="77777777" w:rsidTr="00CE143B"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8AF12C8" w14:textId="4D1745BA" w:rsidR="000E1B76" w:rsidRPr="002924B7" w:rsidRDefault="000E1B76" w:rsidP="00CE143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Rodzaj i czas trwania (liczba tygodni</w:t>
            </w:r>
            <w:r w:rsidR="00D813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/liczba miesięcy</w:t>
            </w:r>
            <w:r w:rsidRPr="00D813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29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oraz rok/semestr studiów</w:t>
            </w:r>
          </w:p>
        </w:tc>
      </w:tr>
      <w:tr w:rsidR="000E1B76" w:rsidRPr="002924B7" w14:paraId="6F081D23" w14:textId="77777777" w:rsidTr="00CE143B"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6C5A87" w14:textId="3B3F4EBD" w:rsidR="00534206" w:rsidRDefault="00534206" w:rsidP="00534206">
            <w:pPr>
              <w:spacing w:after="68"/>
              <w:ind w:left="103"/>
            </w:pPr>
            <w:r>
              <w:rPr>
                <w:rFonts w:ascii="Times New Roman" w:eastAsia="Times New Roman" w:hAnsi="Times New Roman" w:cs="Times New Roman"/>
              </w:rPr>
              <w:t xml:space="preserve">Czas trwania praktyki – </w:t>
            </w:r>
            <w:r w:rsidR="00280B3F">
              <w:rPr>
                <w:rFonts w:ascii="Times New Roman" w:eastAsia="Times New Roman" w:hAnsi="Times New Roman" w:cs="Times New Roman"/>
                <w:b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280B3F">
              <w:rPr>
                <w:rFonts w:ascii="Times New Roman" w:eastAsia="Times New Roman" w:hAnsi="Times New Roman" w:cs="Times New Roman"/>
                <w:b/>
              </w:rPr>
              <w:t>miesiące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r w:rsidR="00280B3F">
              <w:rPr>
                <w:rFonts w:ascii="Times New Roman" w:eastAsia="Times New Roman" w:hAnsi="Times New Roman" w:cs="Times New Roman"/>
                <w:b/>
              </w:rPr>
              <w:t>480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h)  </w:t>
            </w:r>
          </w:p>
          <w:p w14:paraId="4CD6FF2C" w14:textId="73E7AB8F" w:rsidR="000E1B76" w:rsidRPr="00280B3F" w:rsidRDefault="00534206" w:rsidP="00280B3F">
            <w:pPr>
              <w:numPr>
                <w:ilvl w:val="0"/>
                <w:numId w:val="11"/>
              </w:numPr>
              <w:ind w:hanging="34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II rok, semestr </w:t>
            </w:r>
            <w:r w:rsidR="00280B3F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– </w:t>
            </w:r>
            <w:r w:rsidR="00280B3F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miesiąc</w:t>
            </w:r>
            <w:r w:rsidR="00280B3F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="00280B3F">
              <w:rPr>
                <w:rFonts w:ascii="Times New Roman" w:eastAsia="Times New Roman" w:hAnsi="Times New Roman" w:cs="Times New Roman"/>
              </w:rPr>
              <w:t>48</w:t>
            </w:r>
            <w:r>
              <w:rPr>
                <w:rFonts w:ascii="Times New Roman" w:eastAsia="Times New Roman" w:hAnsi="Times New Roman" w:cs="Times New Roman"/>
              </w:rPr>
              <w:t>0 h)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E1B76" w:rsidRPr="002924B7" w14:paraId="4D9D2219" w14:textId="77777777" w:rsidTr="00CE143B"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552C5F9" w14:textId="77777777" w:rsidR="000E1B76" w:rsidRPr="002924B7" w:rsidRDefault="000E1B76" w:rsidP="00CE143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Miejsce odbywania</w:t>
            </w:r>
          </w:p>
          <w:p w14:paraId="7381977A" w14:textId="77777777" w:rsidR="000E1B76" w:rsidRPr="002924B7" w:rsidRDefault="000E1B76" w:rsidP="00CE143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(rodzaj instytucji, działu/działów, w których będą odbywać się praktyki)</w:t>
            </w:r>
          </w:p>
        </w:tc>
      </w:tr>
      <w:tr w:rsidR="000E1B76" w:rsidRPr="002924B7" w14:paraId="392F832A" w14:textId="77777777" w:rsidTr="00CE143B"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DD2318" w14:textId="77C4193D" w:rsidR="00B80C51" w:rsidRPr="00B80C51" w:rsidRDefault="00B80C51" w:rsidP="00B80C51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0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Hotele – recepcja, </w:t>
            </w:r>
            <w:proofErr w:type="spellStart"/>
            <w:r w:rsidRPr="00B80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housekeeping</w:t>
            </w:r>
            <w:proofErr w:type="spellEnd"/>
            <w:r w:rsidRPr="00B80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.​</w:t>
            </w:r>
          </w:p>
          <w:p w14:paraId="1BB87687" w14:textId="77777777" w:rsidR="00B80C51" w:rsidRPr="00B80C51" w:rsidRDefault="00B80C51" w:rsidP="00B80C51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0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Pensjonaty i ośrodki wczasowe – obsługa gości, organizacja pobytu.​</w:t>
            </w:r>
          </w:p>
          <w:p w14:paraId="57F8E97E" w14:textId="77777777" w:rsidR="00B80C51" w:rsidRPr="00B80C51" w:rsidRDefault="00B80C51" w:rsidP="00B80C51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0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Biura podróży – sprzedaż usług, organizacja wycieczek.​</w:t>
            </w:r>
          </w:p>
          <w:p w14:paraId="5C7BEF31" w14:textId="77777777" w:rsidR="00B80C51" w:rsidRPr="00B80C51" w:rsidRDefault="00B80C51" w:rsidP="00B80C51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0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Restauracje hotelowe – kuchnia, obsługa kelnerska.​</w:t>
            </w:r>
          </w:p>
          <w:p w14:paraId="616B6EC1" w14:textId="77777777" w:rsidR="00B80C51" w:rsidRPr="00B80C51" w:rsidRDefault="00B80C51" w:rsidP="00B80C51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0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Centra kongresowe – organizacja eventów, administracja.​</w:t>
            </w:r>
          </w:p>
          <w:p w14:paraId="118393C2" w14:textId="77777777" w:rsidR="00B80C51" w:rsidRPr="00B80C51" w:rsidRDefault="00B80C51" w:rsidP="00B80C51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0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Ośrodki spa i </w:t>
            </w:r>
            <w:proofErr w:type="spellStart"/>
            <w:r w:rsidRPr="00B80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wellness</w:t>
            </w:r>
            <w:proofErr w:type="spellEnd"/>
            <w:r w:rsidRPr="00B80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obsługa zabiegów, recepcja.​</w:t>
            </w:r>
          </w:p>
          <w:p w14:paraId="3CA267A0" w14:textId="77777777" w:rsidR="00B80C51" w:rsidRPr="00B80C51" w:rsidRDefault="00B80C51" w:rsidP="00B80C51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0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Jednostki gastronomiczne – działy produkcyjne, sprzedaż.​</w:t>
            </w:r>
          </w:p>
          <w:p w14:paraId="47DFED82" w14:textId="77777777" w:rsidR="00B80C51" w:rsidRPr="00B80C51" w:rsidRDefault="00B80C51" w:rsidP="00B80C51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0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Agencje </w:t>
            </w:r>
            <w:proofErr w:type="spellStart"/>
            <w:r w:rsidRPr="00B80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eventowe</w:t>
            </w:r>
            <w:proofErr w:type="spellEnd"/>
            <w:r w:rsidRPr="00B80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planowanie imprez turystycznych.​</w:t>
            </w:r>
          </w:p>
          <w:p w14:paraId="565E9209" w14:textId="77777777" w:rsidR="00B80C51" w:rsidRPr="00B80C51" w:rsidRDefault="00B80C51" w:rsidP="00B80C51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0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Porty lotnicze i morskie – obsługa pasażerów.​</w:t>
            </w:r>
          </w:p>
          <w:p w14:paraId="1D9F0CC6" w14:textId="77777777" w:rsidR="00B80C51" w:rsidRPr="00B80C51" w:rsidRDefault="00B80C51" w:rsidP="00B80C51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0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Działy administracyjne hoteli – księgowość, HR.​</w:t>
            </w:r>
          </w:p>
          <w:p w14:paraId="6756FF6E" w14:textId="77777777" w:rsidR="00B80C51" w:rsidRPr="00B80C51" w:rsidRDefault="00B80C51" w:rsidP="00B80C51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0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Służba pięter i pralnie w obiektach noclegowych.​</w:t>
            </w:r>
          </w:p>
          <w:p w14:paraId="72FEE8B9" w14:textId="77777777" w:rsidR="00B80C51" w:rsidRPr="00B80C51" w:rsidRDefault="00B80C51" w:rsidP="00B80C51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0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Działy sprzedaży i marketingu w biurach turystycznych.​</w:t>
            </w:r>
          </w:p>
          <w:p w14:paraId="13B959B6" w14:textId="77777777" w:rsidR="00B80C51" w:rsidRPr="00B80C51" w:rsidRDefault="00B80C51" w:rsidP="00B80C51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0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Ośrodki rekreacyjne – animacja czasu wolnego.​</w:t>
            </w:r>
          </w:p>
          <w:p w14:paraId="2031FFD0" w14:textId="222E4B24" w:rsidR="000E1B76" w:rsidRPr="00B80C51" w:rsidRDefault="00B80C51" w:rsidP="00B80C51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0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Menedżerskie działy operacyjne w hotelach.</w:t>
            </w:r>
          </w:p>
        </w:tc>
      </w:tr>
      <w:tr w:rsidR="000E1B76" w:rsidRPr="002924B7" w14:paraId="696948D6" w14:textId="77777777" w:rsidTr="00CE143B"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6EC7A95D" w14:textId="77777777" w:rsidR="000E1B76" w:rsidRPr="002924B7" w:rsidRDefault="000E1B76" w:rsidP="00CE143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Cele</w:t>
            </w:r>
          </w:p>
          <w:p w14:paraId="7CB93D15" w14:textId="77777777" w:rsidR="000E1B76" w:rsidRPr="002924B7" w:rsidRDefault="000E1B76" w:rsidP="00CE143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(z podziałem na obszary np. wiedza teoretyczna / umiejętności praktyczne / kompetencje społeczne)</w:t>
            </w:r>
          </w:p>
        </w:tc>
      </w:tr>
      <w:tr w:rsidR="000E1B76" w:rsidRPr="002924B7" w14:paraId="5CA37BBA" w14:textId="77777777" w:rsidTr="00CE143B"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EBB8D5" w14:textId="77777777" w:rsidR="00783483" w:rsidRPr="00294432" w:rsidRDefault="00783483" w:rsidP="00783483">
            <w:pPr>
              <w:spacing w:after="228"/>
              <w:rPr>
                <w:rFonts w:ascii="Times New Roman" w:hAnsi="Times New Roman" w:cs="Times New Roman"/>
                <w:sz w:val="20"/>
                <w:szCs w:val="20"/>
              </w:rPr>
            </w:pPr>
            <w:r w:rsidRPr="0029443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Cele w obszarze wiedzy teoretycznej: </w:t>
            </w:r>
          </w:p>
          <w:p w14:paraId="571EBD49" w14:textId="77777777" w:rsidR="00783483" w:rsidRPr="00294432" w:rsidRDefault="00783483" w:rsidP="00783483">
            <w:pPr>
              <w:pStyle w:val="Akapitzlist"/>
              <w:numPr>
                <w:ilvl w:val="0"/>
                <w:numId w:val="13"/>
              </w:numPr>
              <w:spacing w:after="7" w:line="258" w:lineRule="auto"/>
              <w:ind w:left="100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4432">
              <w:rPr>
                <w:rFonts w:ascii="Times New Roman" w:hAnsi="Times New Roman" w:cs="Times New Roman"/>
                <w:sz w:val="20"/>
                <w:szCs w:val="20"/>
              </w:rPr>
              <w:t>Utrwalenie wiedzy uzyskanej w czasie studiów</w:t>
            </w:r>
          </w:p>
          <w:p w14:paraId="515087BD" w14:textId="53DDE42C" w:rsidR="00783483" w:rsidRPr="00294432" w:rsidRDefault="00783483" w:rsidP="00783483">
            <w:pPr>
              <w:pStyle w:val="Akapitzlist"/>
              <w:numPr>
                <w:ilvl w:val="0"/>
                <w:numId w:val="13"/>
              </w:numPr>
              <w:spacing w:after="7" w:line="258" w:lineRule="auto"/>
              <w:ind w:left="100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4432">
              <w:rPr>
                <w:rFonts w:ascii="Times New Roman" w:hAnsi="Times New Roman" w:cs="Times New Roman"/>
                <w:sz w:val="20"/>
                <w:szCs w:val="20"/>
              </w:rPr>
              <w:t xml:space="preserve">Zapoznanie studenta ze specyfiką środowiska zawodowego odpowiadającego przyszłym miejscom pracy absolwentów studiów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Turystyka i hotelarstwo</w:t>
            </w:r>
          </w:p>
          <w:p w14:paraId="19743EEB" w14:textId="4E9D2A7A" w:rsidR="00783483" w:rsidRPr="00294432" w:rsidRDefault="00783483" w:rsidP="00783483">
            <w:pPr>
              <w:pStyle w:val="Akapitzlist"/>
              <w:numPr>
                <w:ilvl w:val="0"/>
                <w:numId w:val="13"/>
              </w:numPr>
              <w:spacing w:after="7" w:line="258" w:lineRule="auto"/>
              <w:ind w:left="100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4432">
              <w:rPr>
                <w:rFonts w:ascii="Times New Roman" w:hAnsi="Times New Roman" w:cs="Times New Roman"/>
                <w:sz w:val="20"/>
                <w:szCs w:val="20"/>
              </w:rPr>
              <w:t xml:space="preserve">Poznanie funkcjonowania struktury organizacyjnej podmiotów sektora publicznego i prywatnego </w:t>
            </w:r>
            <w:r w:rsidR="002F0864">
              <w:rPr>
                <w:rFonts w:ascii="Times New Roman" w:hAnsi="Times New Roman" w:cs="Times New Roman"/>
                <w:sz w:val="20"/>
                <w:szCs w:val="20"/>
              </w:rPr>
              <w:t>na rynku turystycznym i hotelarskim</w:t>
            </w:r>
          </w:p>
          <w:p w14:paraId="1B9E8E5F" w14:textId="1E40FC0D" w:rsidR="00783483" w:rsidRPr="00294432" w:rsidRDefault="00783483" w:rsidP="00783483">
            <w:pPr>
              <w:pStyle w:val="Akapitzlist"/>
              <w:numPr>
                <w:ilvl w:val="0"/>
                <w:numId w:val="13"/>
              </w:numPr>
              <w:spacing w:after="7" w:line="258" w:lineRule="auto"/>
              <w:ind w:left="100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4432">
              <w:rPr>
                <w:rFonts w:ascii="Times New Roman" w:hAnsi="Times New Roman" w:cs="Times New Roman"/>
                <w:sz w:val="20"/>
                <w:szCs w:val="20"/>
              </w:rPr>
              <w:t xml:space="preserve">Znajomość podstaw prowadzenia biznesu, identyfikacji i odpowiedzi na </w:t>
            </w:r>
            <w:r w:rsidR="002F0864">
              <w:rPr>
                <w:rFonts w:ascii="Times New Roman" w:hAnsi="Times New Roman" w:cs="Times New Roman"/>
                <w:sz w:val="20"/>
                <w:szCs w:val="20"/>
              </w:rPr>
              <w:t>wyzwania rynkowe</w:t>
            </w:r>
            <w:r w:rsidRPr="00294432">
              <w:rPr>
                <w:rFonts w:ascii="Times New Roman" w:hAnsi="Times New Roman" w:cs="Times New Roman"/>
                <w:sz w:val="20"/>
                <w:szCs w:val="20"/>
              </w:rPr>
              <w:t xml:space="preserve"> oraz </w:t>
            </w:r>
            <w:r w:rsidR="007B40BA">
              <w:rPr>
                <w:rFonts w:ascii="Times New Roman" w:hAnsi="Times New Roman" w:cs="Times New Roman"/>
                <w:sz w:val="20"/>
                <w:szCs w:val="20"/>
              </w:rPr>
              <w:t>oczekiwań klientów</w:t>
            </w:r>
            <w:r w:rsidRPr="00294432">
              <w:rPr>
                <w:rFonts w:ascii="Times New Roman" w:hAnsi="Times New Roman" w:cs="Times New Roman"/>
                <w:sz w:val="20"/>
                <w:szCs w:val="20"/>
              </w:rPr>
              <w:t xml:space="preserve"> za pomocą narzędzi ilościowych i jakościowych</w:t>
            </w:r>
          </w:p>
          <w:p w14:paraId="2CC8938D" w14:textId="77777777" w:rsidR="00783483" w:rsidRPr="00294432" w:rsidRDefault="00783483" w:rsidP="00783483">
            <w:pPr>
              <w:spacing w:after="19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9443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Cele w obszarze umiejętności:</w:t>
            </w:r>
          </w:p>
          <w:p w14:paraId="25D1552D" w14:textId="77777777" w:rsidR="00783483" w:rsidRPr="00294432" w:rsidRDefault="00783483" w:rsidP="00783483">
            <w:pPr>
              <w:spacing w:after="199"/>
              <w:ind w:left="1005" w:hanging="28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9443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• Utrwalenie umiejętności uzyskanych w czasie studiów</w:t>
            </w:r>
          </w:p>
          <w:p w14:paraId="6ABD67BA" w14:textId="77777777" w:rsidR="00783483" w:rsidRPr="00294432" w:rsidRDefault="00783483" w:rsidP="00783483">
            <w:pPr>
              <w:spacing w:after="199"/>
              <w:ind w:left="1005" w:hanging="28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9443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• Kształtowanie konkretnych umiejętności zawodowych związanych z miejscem odbywania </w:t>
            </w:r>
          </w:p>
          <w:p w14:paraId="7F41363D" w14:textId="77777777" w:rsidR="00783483" w:rsidRPr="00294432" w:rsidRDefault="00783483" w:rsidP="00783483">
            <w:pPr>
              <w:spacing w:after="199"/>
              <w:ind w:left="1005" w:hanging="28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9443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praktyk</w:t>
            </w:r>
          </w:p>
          <w:p w14:paraId="03CAC30A" w14:textId="77777777" w:rsidR="00783483" w:rsidRPr="00294432" w:rsidRDefault="00783483" w:rsidP="00783483">
            <w:pPr>
              <w:spacing w:after="199"/>
              <w:ind w:left="1005" w:hanging="28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9443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• Rozwijanie aktywności i przedsiębiorczości oraz zdobycie doświadczenia i umiejętności </w:t>
            </w:r>
          </w:p>
          <w:p w14:paraId="14A91A4C" w14:textId="77777777" w:rsidR="00783483" w:rsidRPr="00294432" w:rsidRDefault="00783483" w:rsidP="00783483">
            <w:pPr>
              <w:spacing w:after="199"/>
              <w:ind w:left="1005" w:hanging="28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9443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wymaganych na rynku pracy</w:t>
            </w:r>
          </w:p>
          <w:p w14:paraId="366289E9" w14:textId="77777777" w:rsidR="00783483" w:rsidRPr="00294432" w:rsidRDefault="00783483" w:rsidP="00783483">
            <w:pPr>
              <w:spacing w:after="19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9443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Cele w obszarze kompetencji społecznych:</w:t>
            </w:r>
          </w:p>
          <w:p w14:paraId="7D51813D" w14:textId="3936C7DA" w:rsidR="00783483" w:rsidRPr="00294432" w:rsidRDefault="00783483" w:rsidP="00783483">
            <w:pPr>
              <w:spacing w:after="199"/>
              <w:ind w:firstLine="72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9443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• Kształtowanie kompetencji właściwych dla kierunku studiów </w:t>
            </w:r>
            <w:r w:rsidR="007B4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Turystyka i hotelarstwo</w:t>
            </w:r>
          </w:p>
          <w:p w14:paraId="3AD7F9F2" w14:textId="77777777" w:rsidR="00783483" w:rsidRPr="00294432" w:rsidRDefault="00783483" w:rsidP="00783483">
            <w:pPr>
              <w:spacing w:after="199"/>
              <w:ind w:firstLine="72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9443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• Zapoznanie studenta ze specyfiką środowiska zawodowego odpowiadającego przyszłym </w:t>
            </w:r>
          </w:p>
          <w:p w14:paraId="0A9C8B44" w14:textId="0E00A505" w:rsidR="00783483" w:rsidRPr="00294432" w:rsidRDefault="00783483" w:rsidP="00783483">
            <w:pPr>
              <w:spacing w:after="199"/>
              <w:ind w:firstLine="72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9443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miejscom pracy absolwentów studiów </w:t>
            </w:r>
            <w:r w:rsidR="007B4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Turystyka i hotelarstwo</w:t>
            </w:r>
          </w:p>
          <w:p w14:paraId="4989E509" w14:textId="77777777" w:rsidR="001D13D0" w:rsidRDefault="00783483" w:rsidP="001D13D0">
            <w:pPr>
              <w:spacing w:after="199"/>
              <w:ind w:firstLine="72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9443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• Kształtowanie umiejętności skutecznego komunikowania się w organizacji</w:t>
            </w:r>
          </w:p>
          <w:p w14:paraId="071C1D7A" w14:textId="040EDEE7" w:rsidR="000E1B76" w:rsidRPr="002924B7" w:rsidRDefault="00783483" w:rsidP="001D13D0">
            <w:pPr>
              <w:spacing w:after="199"/>
              <w:ind w:firstLine="72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443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• Kształtowanie umiejętności pracy zespołowej</w:t>
            </w:r>
          </w:p>
        </w:tc>
      </w:tr>
      <w:tr w:rsidR="000E1B76" w:rsidRPr="002924B7" w14:paraId="3C2E6047" w14:textId="77777777" w:rsidTr="00CE143B"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6CE876F" w14:textId="77777777" w:rsidR="000E1B76" w:rsidRPr="002924B7" w:rsidRDefault="000E1B76" w:rsidP="00CE143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Zadania i obowiązki praktykanta</w:t>
            </w:r>
          </w:p>
        </w:tc>
      </w:tr>
      <w:tr w:rsidR="000E1B76" w:rsidRPr="002924B7" w14:paraId="09BC019A" w14:textId="77777777" w:rsidTr="00CE143B"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ABEB680" w14:textId="77777777" w:rsidR="00F14746" w:rsidRDefault="00F14746" w:rsidP="00F14746">
            <w:pPr>
              <w:spacing w:after="34" w:line="261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Zadaniem</w:t>
            </w:r>
            <w:r>
              <w:rPr>
                <w:rFonts w:ascii="Times New Roman" w:eastAsia="Times New Roman" w:hAnsi="Times New Roman" w:cs="Times New Roman"/>
              </w:rPr>
              <w:t xml:space="preserve"> praktykanta jest realizacja założonych celów praktyk i osiągnięcie przyjętych efektów uczenia się we wszystkich obszarach.  </w:t>
            </w:r>
          </w:p>
          <w:p w14:paraId="516BFEED" w14:textId="77777777" w:rsidR="00F14746" w:rsidRDefault="00F14746" w:rsidP="00F14746">
            <w:pPr>
              <w:spacing w:after="7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371FAD4E" w14:textId="77777777" w:rsidR="00F14746" w:rsidRPr="00715463" w:rsidRDefault="00F14746" w:rsidP="00F14746">
            <w:pPr>
              <w:spacing w:after="84" w:line="23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15463">
              <w:rPr>
                <w:rFonts w:ascii="Times New Roman" w:eastAsia="Times New Roman" w:hAnsi="Times New Roman" w:cs="Times New Roman"/>
                <w:bCs/>
              </w:rPr>
              <w:t>1. Szkolenie BHP.</w:t>
            </w:r>
          </w:p>
          <w:p w14:paraId="55484FB1" w14:textId="77777777" w:rsidR="00F14746" w:rsidRPr="00715463" w:rsidRDefault="00F14746" w:rsidP="00F14746">
            <w:pPr>
              <w:spacing w:after="84" w:line="23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15463">
              <w:rPr>
                <w:rFonts w:ascii="Times New Roman" w:eastAsia="Times New Roman" w:hAnsi="Times New Roman" w:cs="Times New Roman"/>
                <w:bCs/>
              </w:rPr>
              <w:t xml:space="preserve">2. Zapoznanie studenta z obowiązkami przestrzegania tajemnicy </w:t>
            </w:r>
            <w:r>
              <w:rPr>
                <w:rFonts w:ascii="Times New Roman" w:eastAsia="Times New Roman" w:hAnsi="Times New Roman" w:cs="Times New Roman"/>
                <w:bCs/>
              </w:rPr>
              <w:t>państwowej</w:t>
            </w:r>
            <w:r w:rsidRPr="00715463">
              <w:rPr>
                <w:rFonts w:ascii="Times New Roman" w:eastAsia="Times New Roman" w:hAnsi="Times New Roman" w:cs="Times New Roman"/>
                <w:bCs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715463">
              <w:rPr>
                <w:rFonts w:ascii="Times New Roman" w:eastAsia="Times New Roman" w:hAnsi="Times New Roman" w:cs="Times New Roman"/>
                <w:bCs/>
              </w:rPr>
              <w:t>służbowej, Kodeksem Pracy i wewnętrznym regulaminem zakładu pracy.</w:t>
            </w:r>
          </w:p>
          <w:p w14:paraId="522628A5" w14:textId="77777777" w:rsidR="00F14746" w:rsidRPr="00715463" w:rsidRDefault="00F14746" w:rsidP="00F14746">
            <w:pPr>
              <w:spacing w:after="84" w:line="23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15463">
              <w:rPr>
                <w:rFonts w:ascii="Times New Roman" w:eastAsia="Times New Roman" w:hAnsi="Times New Roman" w:cs="Times New Roman"/>
                <w:bCs/>
              </w:rPr>
              <w:t>3. Zapoznanie studenta z procedurami funkcjonowania przedsiębiorstwa.</w:t>
            </w:r>
          </w:p>
          <w:p w14:paraId="1CF218A3" w14:textId="7D24C86F" w:rsidR="00F14746" w:rsidRPr="00715463" w:rsidRDefault="00F14746" w:rsidP="00F14746">
            <w:pPr>
              <w:spacing w:after="84" w:line="23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15463">
              <w:rPr>
                <w:rFonts w:ascii="Times New Roman" w:eastAsia="Times New Roman" w:hAnsi="Times New Roman" w:cs="Times New Roman"/>
                <w:bCs/>
              </w:rPr>
              <w:t xml:space="preserve">4. Zapoznanie studenta z zakresem obowiązków i specyfiką pracy </w:t>
            </w:r>
            <w:r>
              <w:rPr>
                <w:rFonts w:ascii="Times New Roman" w:eastAsia="Times New Roman" w:hAnsi="Times New Roman" w:cs="Times New Roman"/>
                <w:bCs/>
              </w:rPr>
              <w:t>na stanowisku w branży Turystyka i Hotelarstwo</w:t>
            </w:r>
          </w:p>
          <w:p w14:paraId="0EA7DEC3" w14:textId="77777777" w:rsidR="00F14746" w:rsidRPr="00715463" w:rsidRDefault="00F14746" w:rsidP="00F14746">
            <w:pPr>
              <w:spacing w:after="84" w:line="23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15463">
              <w:rPr>
                <w:rFonts w:ascii="Times New Roman" w:eastAsia="Times New Roman" w:hAnsi="Times New Roman" w:cs="Times New Roman"/>
                <w:bCs/>
              </w:rPr>
              <w:t xml:space="preserve">5. Zapoznanie studenta z infrastrukturą </w:t>
            </w:r>
            <w:r>
              <w:rPr>
                <w:rFonts w:ascii="Times New Roman" w:eastAsia="Times New Roman" w:hAnsi="Times New Roman" w:cs="Times New Roman"/>
                <w:bCs/>
              </w:rPr>
              <w:t>przedsiębiorstwa</w:t>
            </w:r>
            <w:r w:rsidRPr="00715463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5919A57F" w14:textId="77777777" w:rsidR="00F14746" w:rsidRPr="00715463" w:rsidRDefault="00F14746" w:rsidP="00F14746">
            <w:pPr>
              <w:spacing w:after="84" w:line="23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15463">
              <w:rPr>
                <w:rFonts w:ascii="Times New Roman" w:eastAsia="Times New Roman" w:hAnsi="Times New Roman" w:cs="Times New Roman"/>
                <w:bCs/>
              </w:rPr>
              <w:t xml:space="preserve">6. Zapoznanie studenta z funkcjonowaniem </w:t>
            </w:r>
            <w:r>
              <w:rPr>
                <w:rFonts w:ascii="Times New Roman" w:eastAsia="Times New Roman" w:hAnsi="Times New Roman" w:cs="Times New Roman"/>
                <w:bCs/>
              </w:rPr>
              <w:t>przedsiębiorstwa</w:t>
            </w:r>
            <w:r w:rsidRPr="00715463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47EEDDFD" w14:textId="77777777" w:rsidR="00F14746" w:rsidRPr="00715463" w:rsidRDefault="00F14746" w:rsidP="00F14746">
            <w:pPr>
              <w:spacing w:after="84" w:line="23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15463">
              <w:rPr>
                <w:rFonts w:ascii="Times New Roman" w:eastAsia="Times New Roman" w:hAnsi="Times New Roman" w:cs="Times New Roman"/>
                <w:bCs/>
              </w:rPr>
              <w:t>7. Udział studenta w instalowaniu nowych lub uaktualnionych wersji oprogramowania.</w:t>
            </w:r>
          </w:p>
          <w:p w14:paraId="31C71F7C" w14:textId="0EEC31A1" w:rsidR="00F14746" w:rsidRPr="00715463" w:rsidRDefault="00F14746" w:rsidP="00F14746">
            <w:pPr>
              <w:spacing w:after="84" w:line="23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15463">
              <w:rPr>
                <w:rFonts w:ascii="Times New Roman" w:eastAsia="Times New Roman" w:hAnsi="Times New Roman" w:cs="Times New Roman"/>
                <w:bCs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bCs/>
              </w:rPr>
              <w:t>Zapoznanie studenta z decyzjami menedżerskimi dotyczącymi funkcjonowania branży.</w:t>
            </w:r>
          </w:p>
          <w:p w14:paraId="3F0F9317" w14:textId="77777777" w:rsidR="00F14746" w:rsidRPr="00715463" w:rsidRDefault="00F14746" w:rsidP="00F14746">
            <w:pPr>
              <w:spacing w:after="84" w:line="23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</w:t>
            </w:r>
            <w:r w:rsidRPr="00715463">
              <w:rPr>
                <w:rFonts w:ascii="Times New Roman" w:eastAsia="Times New Roman" w:hAnsi="Times New Roman" w:cs="Times New Roman"/>
                <w:bCs/>
              </w:rPr>
              <w:t xml:space="preserve">. Zapoznanie się ze strukturą bazy danych, procesem przetwarzania danych i ochroną </w:t>
            </w:r>
          </w:p>
          <w:p w14:paraId="538AB84A" w14:textId="77777777" w:rsidR="00F14746" w:rsidRPr="00715463" w:rsidRDefault="00F14746" w:rsidP="00F14746">
            <w:pPr>
              <w:spacing w:after="84" w:line="23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15463">
              <w:rPr>
                <w:rFonts w:ascii="Times New Roman" w:eastAsia="Times New Roman" w:hAnsi="Times New Roman" w:cs="Times New Roman"/>
                <w:bCs/>
              </w:rPr>
              <w:t>danych. Współpraca przy archiwizowaniu danych.</w:t>
            </w:r>
          </w:p>
          <w:p w14:paraId="0BCCCE0C" w14:textId="3EDD3235" w:rsidR="00F14746" w:rsidRPr="00715463" w:rsidRDefault="00F14746" w:rsidP="00F14746">
            <w:pPr>
              <w:spacing w:after="84" w:line="23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15463">
              <w:rPr>
                <w:rFonts w:ascii="Times New Roman" w:eastAsia="Times New Roman" w:hAnsi="Times New Roman" w:cs="Times New Roman"/>
                <w:bCs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</w:rPr>
              <w:t>0</w:t>
            </w:r>
            <w:r w:rsidRPr="00715463">
              <w:rPr>
                <w:rFonts w:ascii="Times New Roman" w:eastAsia="Times New Roman" w:hAnsi="Times New Roman" w:cs="Times New Roman"/>
                <w:bCs/>
              </w:rPr>
              <w:t xml:space="preserve">. Uczestnictwo w pracach </w:t>
            </w:r>
            <w:r>
              <w:rPr>
                <w:rFonts w:ascii="Times New Roman" w:eastAsia="Times New Roman" w:hAnsi="Times New Roman" w:cs="Times New Roman"/>
                <w:bCs/>
              </w:rPr>
              <w:t>działów obsługowych.</w:t>
            </w:r>
          </w:p>
          <w:p w14:paraId="4B0949B2" w14:textId="0349E3FB" w:rsidR="00F14746" w:rsidRPr="00715463" w:rsidRDefault="00F14746" w:rsidP="00F14746">
            <w:pPr>
              <w:spacing w:after="84" w:line="23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15463">
              <w:rPr>
                <w:rFonts w:ascii="Times New Roman" w:eastAsia="Times New Roman" w:hAnsi="Times New Roman" w:cs="Times New Roman"/>
                <w:bCs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Cs/>
              </w:rPr>
              <w:t>1</w:t>
            </w:r>
            <w:r w:rsidRPr="00715463">
              <w:rPr>
                <w:rFonts w:ascii="Times New Roman" w:eastAsia="Times New Roman" w:hAnsi="Times New Roman" w:cs="Times New Roman"/>
                <w:bCs/>
              </w:rPr>
              <w:t xml:space="preserve">. Wykonanie samodzielnego zadania </w:t>
            </w:r>
            <w:r w:rsidR="0077631F">
              <w:rPr>
                <w:rFonts w:ascii="Times New Roman" w:eastAsia="Times New Roman" w:hAnsi="Times New Roman" w:cs="Times New Roman"/>
                <w:bCs/>
              </w:rPr>
              <w:t xml:space="preserve">w zakresie obsługi klienta </w:t>
            </w:r>
            <w:r w:rsidRPr="00715463">
              <w:rPr>
                <w:rFonts w:ascii="Times New Roman" w:eastAsia="Times New Roman" w:hAnsi="Times New Roman" w:cs="Times New Roman"/>
                <w:bCs/>
              </w:rPr>
              <w:t>i rozliczenie się z wykonania tego zadania</w:t>
            </w:r>
          </w:p>
          <w:p w14:paraId="3E5D195E" w14:textId="77777777" w:rsidR="00F14746" w:rsidRPr="00715463" w:rsidRDefault="00F14746" w:rsidP="00F14746">
            <w:pPr>
              <w:spacing w:after="84" w:line="23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15463">
              <w:rPr>
                <w:rFonts w:ascii="Times New Roman" w:eastAsia="Times New Roman" w:hAnsi="Times New Roman" w:cs="Times New Roman"/>
                <w:b/>
              </w:rPr>
              <w:t xml:space="preserve">Obowiązki praktykanta zostały określone w §9 Regulaminu zawodowych praktyk studenckich </w:t>
            </w:r>
          </w:p>
          <w:p w14:paraId="7A611225" w14:textId="77777777" w:rsidR="0018791D" w:rsidRDefault="0018791D" w:rsidP="0018791D">
            <w:pPr>
              <w:spacing w:line="222" w:lineRule="auto"/>
              <w:jc w:val="both"/>
              <w:rPr>
                <w:rFonts w:ascii="Times New Roman" w:eastAsia="Times New Roman" w:hAnsi="Times New Roman" w:cs="Times New Roman"/>
                <w:b/>
                <w:u w:val="single" w:color="000000"/>
              </w:rPr>
            </w:pPr>
          </w:p>
          <w:p w14:paraId="68C555A6" w14:textId="7F40F76D" w:rsidR="0018791D" w:rsidRDefault="0018791D" w:rsidP="0018791D">
            <w:pPr>
              <w:spacing w:line="222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>Metody pracy ze studentami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</w:rPr>
              <w:t>bezpośrednia praca w instytucji i wdrożenie w jej funkcjonowanie, współpraca z opiekunem praktyk.</w:t>
            </w:r>
            <w:r>
              <w:rPr>
                <w:rFonts w:ascii="Segoe UI" w:eastAsia="Segoe UI" w:hAnsi="Segoe UI" w:cs="Segoe UI"/>
                <w:vertAlign w:val="subscript"/>
              </w:rPr>
              <w:t xml:space="preserve"> </w:t>
            </w:r>
          </w:p>
          <w:p w14:paraId="7573AA20" w14:textId="77777777" w:rsidR="0018791D" w:rsidRDefault="0018791D" w:rsidP="0018791D">
            <w:pPr>
              <w:spacing w:after="4"/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  <w:p w14:paraId="61285CB1" w14:textId="791A4B79" w:rsidR="0018791D" w:rsidRDefault="0018791D" w:rsidP="00751669">
            <w:pPr>
              <w:spacing w:after="8" w:line="233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 xml:space="preserve">Narzędzia i techniki pracy ze studentami: </w:t>
            </w:r>
            <w:r>
              <w:rPr>
                <w:rFonts w:ascii="Times New Roman" w:eastAsia="Times New Roman" w:hAnsi="Times New Roman" w:cs="Times New Roman"/>
              </w:rPr>
              <w:t xml:space="preserve">dyskusje, studia przypadków, projekty indywidualne i grupowe.  </w:t>
            </w:r>
          </w:p>
          <w:p w14:paraId="576955CA" w14:textId="77777777" w:rsidR="00751669" w:rsidRDefault="0018791D" w:rsidP="00751669">
            <w:pPr>
              <w:rPr>
                <w:rFonts w:ascii="Segoe UI" w:eastAsia="Segoe UI" w:hAnsi="Segoe UI" w:cs="Segoe UI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Segoe UI" w:eastAsia="Segoe UI" w:hAnsi="Segoe UI" w:cs="Segoe UI"/>
                <w:vertAlign w:val="subscript"/>
              </w:rPr>
              <w:t xml:space="preserve"> </w:t>
            </w:r>
          </w:p>
          <w:p w14:paraId="0A5EA5B1" w14:textId="1AF5812D" w:rsidR="0018791D" w:rsidRDefault="0018791D" w:rsidP="00751669">
            <w:r>
              <w:rPr>
                <w:rFonts w:ascii="Times New Roman" w:eastAsia="Times New Roman" w:hAnsi="Times New Roman" w:cs="Times New Roman"/>
              </w:rPr>
              <w:t>Ponad</w:t>
            </w:r>
            <w:r w:rsidR="00751669"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do obowiązków studenta należy w szczególności: </w:t>
            </w:r>
          </w:p>
          <w:p w14:paraId="6C073018" w14:textId="77777777" w:rsidR="0018791D" w:rsidRDefault="0018791D" w:rsidP="0018791D">
            <w:pPr>
              <w:numPr>
                <w:ilvl w:val="0"/>
                <w:numId w:val="15"/>
              </w:numPr>
              <w:spacing w:after="4"/>
              <w:ind w:hanging="34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zapoznanie się z zasadami odbywania praktyk zawodowych; </w:t>
            </w:r>
          </w:p>
          <w:p w14:paraId="6ACCFCC8" w14:textId="77777777" w:rsidR="0018791D" w:rsidRDefault="0018791D" w:rsidP="0018791D">
            <w:pPr>
              <w:numPr>
                <w:ilvl w:val="0"/>
                <w:numId w:val="15"/>
              </w:numPr>
              <w:spacing w:line="262" w:lineRule="auto"/>
              <w:ind w:hanging="34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sumienność i staranność w wykonywaniu powierzonych w trakcie trwania praktyk obowiązków; </w:t>
            </w:r>
          </w:p>
          <w:p w14:paraId="550A6C6E" w14:textId="77777777" w:rsidR="0018791D" w:rsidRDefault="0018791D" w:rsidP="0018791D">
            <w:pPr>
              <w:numPr>
                <w:ilvl w:val="0"/>
                <w:numId w:val="15"/>
              </w:numPr>
              <w:spacing w:after="5" w:line="238" w:lineRule="auto"/>
              <w:ind w:hanging="34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systematyczne, codzienne wypełnianie Dzienniczka zawodowych praktyk studenckich, </w:t>
            </w:r>
          </w:p>
          <w:p w14:paraId="0BEEA7D5" w14:textId="77777777" w:rsidR="0018791D" w:rsidRDefault="0018791D" w:rsidP="0018791D">
            <w:pPr>
              <w:numPr>
                <w:ilvl w:val="0"/>
                <w:numId w:val="15"/>
              </w:numPr>
              <w:spacing w:after="3" w:line="278" w:lineRule="auto"/>
              <w:ind w:hanging="34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dostarczenie Kierunkowemu Opiekunowi Zawodowych Praktyk Studenckich bezpośrednio po zakończonej praktyce Dzienniczka zawodowych praktyk studenckich z opinią Instytucji/Przedsiębiorstwa i poświadczeniem osiągniętych efektów uczenia się; </w:t>
            </w:r>
          </w:p>
          <w:p w14:paraId="5DA9511F" w14:textId="77777777" w:rsidR="0018791D" w:rsidRDefault="0018791D" w:rsidP="0018791D">
            <w:pPr>
              <w:numPr>
                <w:ilvl w:val="0"/>
                <w:numId w:val="15"/>
              </w:numPr>
              <w:spacing w:after="23" w:line="236" w:lineRule="auto"/>
              <w:ind w:hanging="34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przestrzeganie ustalonego przez Instytucję/Przedsiębiorstwo przyjmujące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porządku  i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dyscypliny pracy; </w:t>
            </w:r>
          </w:p>
          <w:p w14:paraId="4399FBB0" w14:textId="77777777" w:rsidR="0018791D" w:rsidRDefault="0018791D" w:rsidP="0018791D">
            <w:pPr>
              <w:numPr>
                <w:ilvl w:val="0"/>
                <w:numId w:val="15"/>
              </w:numPr>
              <w:spacing w:after="10"/>
              <w:ind w:hanging="34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przestrzeganie zasad BHP i ochrony przeciwpożarowej; </w:t>
            </w:r>
          </w:p>
          <w:p w14:paraId="3EA2E8A7" w14:textId="77777777" w:rsidR="00247371" w:rsidRPr="00247371" w:rsidRDefault="0018791D" w:rsidP="00247371">
            <w:pPr>
              <w:numPr>
                <w:ilvl w:val="0"/>
                <w:numId w:val="15"/>
              </w:numPr>
              <w:spacing w:line="277" w:lineRule="auto"/>
              <w:ind w:hanging="34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przestrzeganie zasad zachowania tajemnicy służbowej i państwowej oraz ochrony poufności danych w zakresie określonym przez Instytucję/Przedsiębiorstwo przyjmujące; </w:t>
            </w:r>
          </w:p>
          <w:p w14:paraId="5A304B0C" w14:textId="015F433B" w:rsidR="000E1B76" w:rsidRPr="002924B7" w:rsidRDefault="0018791D" w:rsidP="00247371">
            <w:pPr>
              <w:numPr>
                <w:ilvl w:val="0"/>
                <w:numId w:val="15"/>
              </w:numPr>
              <w:spacing w:line="277" w:lineRule="auto"/>
              <w:ind w:hanging="34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utrzymywanie systematycznego kontaktu z Kierunkowym Opiekunem Zawodowych Praktyk Studenckich.</w:t>
            </w:r>
          </w:p>
        </w:tc>
      </w:tr>
      <w:tr w:rsidR="000E1B76" w:rsidRPr="002924B7" w14:paraId="74DDED7A" w14:textId="77777777" w:rsidTr="00CE143B"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C961630" w14:textId="77777777" w:rsidR="000E1B76" w:rsidRPr="002924B7" w:rsidRDefault="000E1B76" w:rsidP="00CE143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Podstawa i warunki zaliczenia praktyki</w:t>
            </w:r>
          </w:p>
        </w:tc>
      </w:tr>
      <w:tr w:rsidR="000E1B76" w:rsidRPr="002924B7" w14:paraId="03F0CB43" w14:textId="77777777" w:rsidTr="00CE143B"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0EC4A73" w14:textId="312759D0" w:rsidR="000E1B76" w:rsidRPr="002924B7" w:rsidRDefault="00553442" w:rsidP="00CE143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t xml:space="preserve">Podstawa i warunki zaliczenia praktyki zostały określone w §12 i §13 Regulaminu zawodowych praktyk studenckich </w:t>
            </w:r>
            <w:proofErr w:type="spellStart"/>
            <w:r>
              <w:t>AFiBV</w:t>
            </w:r>
            <w:proofErr w:type="spellEnd"/>
          </w:p>
        </w:tc>
      </w:tr>
    </w:tbl>
    <w:p w14:paraId="3047DFA2" w14:textId="77777777" w:rsidR="00FB5799" w:rsidRDefault="00FB5799" w:rsidP="00553442">
      <w:pPr>
        <w:spacing w:after="0" w:line="276" w:lineRule="auto"/>
        <w:jc w:val="both"/>
      </w:pPr>
    </w:p>
    <w:sectPr w:rsidR="00FB5799" w:rsidSect="00553442"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14F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2457BF"/>
    <w:multiLevelType w:val="hybridMultilevel"/>
    <w:tmpl w:val="18D4E690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16A0398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77089D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A0215D"/>
    <w:multiLevelType w:val="hybridMultilevel"/>
    <w:tmpl w:val="50F8A0AC"/>
    <w:lvl w:ilvl="0" w:tplc="61E4F47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02D80A">
      <w:start w:val="1"/>
      <w:numFmt w:val="bullet"/>
      <w:lvlText w:val="o"/>
      <w:lvlJc w:val="left"/>
      <w:pPr>
        <w:ind w:left="1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803CE4">
      <w:start w:val="1"/>
      <w:numFmt w:val="bullet"/>
      <w:lvlText w:val="▪"/>
      <w:lvlJc w:val="left"/>
      <w:pPr>
        <w:ind w:left="2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829412">
      <w:start w:val="1"/>
      <w:numFmt w:val="bullet"/>
      <w:lvlText w:val="•"/>
      <w:lvlJc w:val="left"/>
      <w:pPr>
        <w:ind w:left="2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8450C8">
      <w:start w:val="1"/>
      <w:numFmt w:val="bullet"/>
      <w:lvlText w:val="o"/>
      <w:lvlJc w:val="left"/>
      <w:pPr>
        <w:ind w:left="36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F82604">
      <w:start w:val="1"/>
      <w:numFmt w:val="bullet"/>
      <w:lvlText w:val="▪"/>
      <w:lvlJc w:val="left"/>
      <w:pPr>
        <w:ind w:left="4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2C6136">
      <w:start w:val="1"/>
      <w:numFmt w:val="bullet"/>
      <w:lvlText w:val="•"/>
      <w:lvlJc w:val="left"/>
      <w:pPr>
        <w:ind w:left="5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DCDE4E">
      <w:start w:val="1"/>
      <w:numFmt w:val="bullet"/>
      <w:lvlText w:val="o"/>
      <w:lvlJc w:val="left"/>
      <w:pPr>
        <w:ind w:left="5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127720">
      <w:start w:val="1"/>
      <w:numFmt w:val="bullet"/>
      <w:lvlText w:val="▪"/>
      <w:lvlJc w:val="left"/>
      <w:pPr>
        <w:ind w:left="6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9C6D9F"/>
    <w:multiLevelType w:val="hybridMultilevel"/>
    <w:tmpl w:val="7D7EEC6E"/>
    <w:lvl w:ilvl="0" w:tplc="F5F43CFE">
      <w:start w:val="1"/>
      <w:numFmt w:val="bullet"/>
      <w:lvlText w:val="•"/>
      <w:lvlJc w:val="left"/>
      <w:pPr>
        <w:ind w:left="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1E5B30">
      <w:start w:val="1"/>
      <w:numFmt w:val="bullet"/>
      <w:lvlText w:val="o"/>
      <w:lvlJc w:val="left"/>
      <w:pPr>
        <w:ind w:left="1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2CD002">
      <w:start w:val="1"/>
      <w:numFmt w:val="bullet"/>
      <w:lvlText w:val="▪"/>
      <w:lvlJc w:val="left"/>
      <w:pPr>
        <w:ind w:left="2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0C477A">
      <w:start w:val="1"/>
      <w:numFmt w:val="bullet"/>
      <w:lvlText w:val="•"/>
      <w:lvlJc w:val="left"/>
      <w:pPr>
        <w:ind w:left="2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B21B0C">
      <w:start w:val="1"/>
      <w:numFmt w:val="bullet"/>
      <w:lvlText w:val="o"/>
      <w:lvlJc w:val="left"/>
      <w:pPr>
        <w:ind w:left="37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4657C0">
      <w:start w:val="1"/>
      <w:numFmt w:val="bullet"/>
      <w:lvlText w:val="▪"/>
      <w:lvlJc w:val="left"/>
      <w:pPr>
        <w:ind w:left="44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9C506A">
      <w:start w:val="1"/>
      <w:numFmt w:val="bullet"/>
      <w:lvlText w:val="•"/>
      <w:lvlJc w:val="left"/>
      <w:pPr>
        <w:ind w:left="5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8EA78">
      <w:start w:val="1"/>
      <w:numFmt w:val="bullet"/>
      <w:lvlText w:val="o"/>
      <w:lvlJc w:val="left"/>
      <w:pPr>
        <w:ind w:left="58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004A02">
      <w:start w:val="1"/>
      <w:numFmt w:val="bullet"/>
      <w:lvlText w:val="▪"/>
      <w:lvlJc w:val="left"/>
      <w:pPr>
        <w:ind w:left="65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364F6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4631E4"/>
    <w:multiLevelType w:val="hybridMultilevel"/>
    <w:tmpl w:val="F1560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730EE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B56186"/>
    <w:multiLevelType w:val="hybridMultilevel"/>
    <w:tmpl w:val="3BC0AFF0"/>
    <w:lvl w:ilvl="0" w:tplc="0824BE3C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CE137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38900C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D65B74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B4A86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EE12CE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5C204A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00D4A0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248174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7196F5D"/>
    <w:multiLevelType w:val="hybridMultilevel"/>
    <w:tmpl w:val="3DE03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83D71"/>
    <w:multiLevelType w:val="hybridMultilevel"/>
    <w:tmpl w:val="A120D760"/>
    <w:lvl w:ilvl="0" w:tplc="D2826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B004C"/>
    <w:multiLevelType w:val="hybridMultilevel"/>
    <w:tmpl w:val="0608BB2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23D575C"/>
    <w:multiLevelType w:val="hybridMultilevel"/>
    <w:tmpl w:val="0194F37C"/>
    <w:lvl w:ilvl="0" w:tplc="FFFFFFFF">
      <w:start w:val="1"/>
      <w:numFmt w:val="decimal"/>
      <w:lvlText w:val="%1.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6BB420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8643457">
    <w:abstractNumId w:val="7"/>
  </w:num>
  <w:num w:numId="2" w16cid:durableId="1134521688">
    <w:abstractNumId w:val="11"/>
  </w:num>
  <w:num w:numId="3" w16cid:durableId="807019348">
    <w:abstractNumId w:val="6"/>
  </w:num>
  <w:num w:numId="4" w16cid:durableId="103548629">
    <w:abstractNumId w:val="14"/>
  </w:num>
  <w:num w:numId="5" w16cid:durableId="1615553968">
    <w:abstractNumId w:val="3"/>
  </w:num>
  <w:num w:numId="6" w16cid:durableId="871914921">
    <w:abstractNumId w:val="8"/>
  </w:num>
  <w:num w:numId="7" w16cid:durableId="2051225284">
    <w:abstractNumId w:val="0"/>
  </w:num>
  <w:num w:numId="8" w16cid:durableId="1805191309">
    <w:abstractNumId w:val="1"/>
  </w:num>
  <w:num w:numId="9" w16cid:durableId="1215891059">
    <w:abstractNumId w:val="2"/>
  </w:num>
  <w:num w:numId="10" w16cid:durableId="597369487">
    <w:abstractNumId w:val="13"/>
  </w:num>
  <w:num w:numId="11" w16cid:durableId="253904296">
    <w:abstractNumId w:val="5"/>
  </w:num>
  <w:num w:numId="12" w16cid:durableId="48499084">
    <w:abstractNumId w:val="10"/>
  </w:num>
  <w:num w:numId="13" w16cid:durableId="1861384733">
    <w:abstractNumId w:val="12"/>
  </w:num>
  <w:num w:numId="14" w16cid:durableId="638610177">
    <w:abstractNumId w:val="4"/>
  </w:num>
  <w:num w:numId="15" w16cid:durableId="654931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76"/>
    <w:rsid w:val="00002A2B"/>
    <w:rsid w:val="00023721"/>
    <w:rsid w:val="0004722C"/>
    <w:rsid w:val="00051734"/>
    <w:rsid w:val="00055C20"/>
    <w:rsid w:val="00083D7F"/>
    <w:rsid w:val="0008760B"/>
    <w:rsid w:val="0009751F"/>
    <w:rsid w:val="000A6E9E"/>
    <w:rsid w:val="000E1B76"/>
    <w:rsid w:val="000F2181"/>
    <w:rsid w:val="00132C76"/>
    <w:rsid w:val="00164BB4"/>
    <w:rsid w:val="001754D6"/>
    <w:rsid w:val="0018791D"/>
    <w:rsid w:val="001A1F49"/>
    <w:rsid w:val="001A62BE"/>
    <w:rsid w:val="001D13D0"/>
    <w:rsid w:val="001D4109"/>
    <w:rsid w:val="001E33DD"/>
    <w:rsid w:val="00234766"/>
    <w:rsid w:val="00247371"/>
    <w:rsid w:val="00251E19"/>
    <w:rsid w:val="00280B3F"/>
    <w:rsid w:val="002E0094"/>
    <w:rsid w:val="002F0864"/>
    <w:rsid w:val="002F4354"/>
    <w:rsid w:val="00331844"/>
    <w:rsid w:val="00336ED4"/>
    <w:rsid w:val="003627AF"/>
    <w:rsid w:val="00434A74"/>
    <w:rsid w:val="004653E3"/>
    <w:rsid w:val="005273B8"/>
    <w:rsid w:val="00534206"/>
    <w:rsid w:val="005533B0"/>
    <w:rsid w:val="00553442"/>
    <w:rsid w:val="005640C5"/>
    <w:rsid w:val="00591AA2"/>
    <w:rsid w:val="005A4D2D"/>
    <w:rsid w:val="005A6337"/>
    <w:rsid w:val="005A6AF2"/>
    <w:rsid w:val="00601A77"/>
    <w:rsid w:val="0064420B"/>
    <w:rsid w:val="00663BEB"/>
    <w:rsid w:val="00672F15"/>
    <w:rsid w:val="00691BE8"/>
    <w:rsid w:val="006B2A2F"/>
    <w:rsid w:val="00713A6E"/>
    <w:rsid w:val="00751669"/>
    <w:rsid w:val="0077631F"/>
    <w:rsid w:val="00783483"/>
    <w:rsid w:val="00790ACA"/>
    <w:rsid w:val="007A71B5"/>
    <w:rsid w:val="007B40BA"/>
    <w:rsid w:val="007D6528"/>
    <w:rsid w:val="007E01B0"/>
    <w:rsid w:val="007E684A"/>
    <w:rsid w:val="00823B2E"/>
    <w:rsid w:val="008416AF"/>
    <w:rsid w:val="00870F2F"/>
    <w:rsid w:val="008805FA"/>
    <w:rsid w:val="008816AD"/>
    <w:rsid w:val="008B48FA"/>
    <w:rsid w:val="008E698D"/>
    <w:rsid w:val="0090716D"/>
    <w:rsid w:val="009105AE"/>
    <w:rsid w:val="009510EC"/>
    <w:rsid w:val="009758BC"/>
    <w:rsid w:val="0098581D"/>
    <w:rsid w:val="009B700F"/>
    <w:rsid w:val="009C62B7"/>
    <w:rsid w:val="00A04C48"/>
    <w:rsid w:val="00A1300D"/>
    <w:rsid w:val="00A81DE5"/>
    <w:rsid w:val="00AA3B8C"/>
    <w:rsid w:val="00AE7F43"/>
    <w:rsid w:val="00B274F3"/>
    <w:rsid w:val="00B75AD0"/>
    <w:rsid w:val="00B80C51"/>
    <w:rsid w:val="00B87121"/>
    <w:rsid w:val="00BD1A15"/>
    <w:rsid w:val="00BF2EBF"/>
    <w:rsid w:val="00BF549A"/>
    <w:rsid w:val="00C16D66"/>
    <w:rsid w:val="00C1715B"/>
    <w:rsid w:val="00C206DD"/>
    <w:rsid w:val="00C45F85"/>
    <w:rsid w:val="00CC0DEF"/>
    <w:rsid w:val="00CC17A4"/>
    <w:rsid w:val="00D2058B"/>
    <w:rsid w:val="00D8130E"/>
    <w:rsid w:val="00DB52B8"/>
    <w:rsid w:val="00E13875"/>
    <w:rsid w:val="00E169BF"/>
    <w:rsid w:val="00E2245B"/>
    <w:rsid w:val="00E37213"/>
    <w:rsid w:val="00E7273B"/>
    <w:rsid w:val="00E956B8"/>
    <w:rsid w:val="00EE69F2"/>
    <w:rsid w:val="00F14746"/>
    <w:rsid w:val="00F475BA"/>
    <w:rsid w:val="00F67460"/>
    <w:rsid w:val="00F731CA"/>
    <w:rsid w:val="00FB315B"/>
    <w:rsid w:val="00FB3313"/>
    <w:rsid w:val="00FB5799"/>
    <w:rsid w:val="00FF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C28E5"/>
  <w15:chartTrackingRefBased/>
  <w15:docId w15:val="{8C1B6FA8-BE03-4984-81DA-B33B0721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B76"/>
  </w:style>
  <w:style w:type="paragraph" w:styleId="Nagwek1">
    <w:name w:val="heading 1"/>
    <w:basedOn w:val="Normalny"/>
    <w:link w:val="Nagwek1Znak"/>
    <w:uiPriority w:val="9"/>
    <w:qFormat/>
    <w:rsid w:val="0090716D"/>
    <w:pPr>
      <w:widowControl w:val="0"/>
      <w:autoSpaceDE w:val="0"/>
      <w:autoSpaceDN w:val="0"/>
      <w:spacing w:before="1" w:after="0" w:line="273" w:lineRule="exact"/>
      <w:ind w:left="138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51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1E1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F731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731CA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0716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3318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B80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6E0C5-17D8-4069-95D3-A8DC35839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682</Words>
  <Characters>4945</Characters>
  <Application>Microsoft Office Word</Application>
  <DocSecurity>0</DocSecurity>
  <Lines>117</Lines>
  <Paragraphs>100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Okraszewska</dc:creator>
  <cp:keywords/>
  <dc:description/>
  <cp:lastModifiedBy>Krzysztof Kandefer</cp:lastModifiedBy>
  <cp:revision>24</cp:revision>
  <cp:lastPrinted>2021-12-27T16:28:00Z</cp:lastPrinted>
  <dcterms:created xsi:type="dcterms:W3CDTF">2020-06-19T09:55:00Z</dcterms:created>
  <dcterms:modified xsi:type="dcterms:W3CDTF">2025-12-18T08:27:00Z</dcterms:modified>
</cp:coreProperties>
</file>