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7"/>
        <w:gridCol w:w="6147"/>
      </w:tblGrid>
      <w:tr w:rsidR="002F7878" w:rsidRPr="00D23FAF" w14:paraId="30E3A506" w14:textId="77777777" w:rsidTr="001766CA">
        <w:trPr>
          <w:trHeight w:val="311"/>
        </w:trPr>
        <w:tc>
          <w:tcPr>
            <w:tcW w:w="2897" w:type="dxa"/>
            <w:tcBorders>
              <w:bottom w:val="single" w:sz="4" w:space="0" w:color="000000"/>
            </w:tcBorders>
            <w:shd w:val="clear" w:color="auto" w:fill="DAEDF3"/>
            <w:vAlign w:val="center"/>
          </w:tcPr>
          <w:p w14:paraId="04418D56" w14:textId="3AE45F0E" w:rsidR="002F7878" w:rsidRDefault="002F7878" w:rsidP="002F7878">
            <w:pPr>
              <w:pStyle w:val="TableParagraph"/>
              <w:spacing w:before="18"/>
              <w:ind w:left="586" w:right="559"/>
              <w:jc w:val="center"/>
              <w:rPr>
                <w:rFonts w:ascii="Times New Roman"/>
                <w:b/>
              </w:rPr>
            </w:pPr>
            <w:r w:rsidRPr="00F51950">
              <w:rPr>
                <w:b/>
                <w:lang w:val="en-GB"/>
              </w:rPr>
              <w:t>University</w:t>
            </w:r>
          </w:p>
        </w:tc>
        <w:tc>
          <w:tcPr>
            <w:tcW w:w="6147" w:type="dxa"/>
            <w:tcBorders>
              <w:bottom w:val="single" w:sz="4" w:space="0" w:color="000000"/>
            </w:tcBorders>
          </w:tcPr>
          <w:p w14:paraId="61D7DA6E" w14:textId="6B82D426" w:rsidR="002F7878" w:rsidRPr="00BD39EB" w:rsidRDefault="002F7878" w:rsidP="002F7878">
            <w:pPr>
              <w:pStyle w:val="TableParagraph"/>
              <w:spacing w:before="17"/>
              <w:ind w:left="107"/>
              <w:rPr>
                <w:lang w:val="pl-PL"/>
              </w:rPr>
            </w:pPr>
            <w:r w:rsidRPr="00BD39EB">
              <w:rPr>
                <w:lang w:val="pl-PL"/>
              </w:rPr>
              <w:t>Vistula</w:t>
            </w:r>
            <w:r>
              <w:rPr>
                <w:lang w:val="pl-PL"/>
              </w:rPr>
              <w:t xml:space="preserve"> University</w:t>
            </w:r>
          </w:p>
        </w:tc>
      </w:tr>
      <w:tr w:rsidR="002F7878" w14:paraId="1CF039AF" w14:textId="77777777" w:rsidTr="001766CA">
        <w:trPr>
          <w:trHeight w:val="311"/>
        </w:trPr>
        <w:tc>
          <w:tcPr>
            <w:tcW w:w="2897" w:type="dxa"/>
            <w:tcBorders>
              <w:top w:val="single" w:sz="4" w:space="0" w:color="000000"/>
              <w:bottom w:val="single" w:sz="4" w:space="0" w:color="000000"/>
            </w:tcBorders>
            <w:shd w:val="clear" w:color="auto" w:fill="DAEDF3"/>
            <w:vAlign w:val="center"/>
          </w:tcPr>
          <w:p w14:paraId="283EA2B6" w14:textId="613248CD" w:rsidR="002F7878" w:rsidRDefault="002F7878" w:rsidP="002F7878">
            <w:pPr>
              <w:pStyle w:val="TableParagraph"/>
              <w:spacing w:before="18"/>
              <w:ind w:left="586" w:right="559"/>
              <w:jc w:val="center"/>
              <w:rPr>
                <w:rFonts w:ascii="Times New Roman" w:hAnsi="Times New Roman"/>
                <w:b/>
              </w:rPr>
            </w:pPr>
            <w:r w:rsidRPr="00F51950">
              <w:rPr>
                <w:b/>
                <w:lang w:val="en-GB"/>
              </w:rPr>
              <w:t>Faculty</w:t>
            </w:r>
          </w:p>
        </w:tc>
        <w:tc>
          <w:tcPr>
            <w:tcW w:w="6147" w:type="dxa"/>
            <w:tcBorders>
              <w:top w:val="single" w:sz="4" w:space="0" w:color="000000"/>
              <w:bottom w:val="single" w:sz="4" w:space="0" w:color="000000"/>
            </w:tcBorders>
          </w:tcPr>
          <w:p w14:paraId="05F4D731" w14:textId="5ECEB288" w:rsidR="002F7878" w:rsidRDefault="002F7878" w:rsidP="002F7878">
            <w:pPr>
              <w:pStyle w:val="TableParagraph"/>
              <w:spacing w:before="17"/>
              <w:ind w:left="107"/>
            </w:pPr>
            <w:r>
              <w:t>Art, Technology and Communication</w:t>
            </w:r>
          </w:p>
        </w:tc>
      </w:tr>
      <w:tr w:rsidR="002F7878" w14:paraId="3B7F9781" w14:textId="77777777" w:rsidTr="001766CA">
        <w:trPr>
          <w:trHeight w:val="311"/>
        </w:trPr>
        <w:tc>
          <w:tcPr>
            <w:tcW w:w="2897" w:type="dxa"/>
            <w:tcBorders>
              <w:top w:val="single" w:sz="4" w:space="0" w:color="000000"/>
              <w:bottom w:val="single" w:sz="4" w:space="0" w:color="000000"/>
            </w:tcBorders>
            <w:shd w:val="clear" w:color="auto" w:fill="DAEDF3"/>
            <w:vAlign w:val="center"/>
          </w:tcPr>
          <w:p w14:paraId="46E1C1F8" w14:textId="1B748721" w:rsidR="002F7878" w:rsidRPr="00BD39EB" w:rsidRDefault="002F7878" w:rsidP="002F7878">
            <w:pPr>
              <w:pStyle w:val="TableParagraph"/>
              <w:ind w:left="0"/>
              <w:jc w:val="center"/>
              <w:rPr>
                <w:rFonts w:ascii="Times New Roman"/>
                <w:b/>
                <w:bCs/>
              </w:rPr>
            </w:pPr>
            <w:r>
              <w:rPr>
                <w:b/>
                <w:lang w:val="en-GB"/>
              </w:rPr>
              <w:t>Level</w:t>
            </w:r>
            <w:r w:rsidRPr="00F51950">
              <w:rPr>
                <w:b/>
                <w:lang w:val="en-GB"/>
              </w:rPr>
              <w:t xml:space="preserve"> of Stud</w:t>
            </w:r>
            <w:r>
              <w:rPr>
                <w:b/>
                <w:lang w:val="en-GB"/>
              </w:rPr>
              <w:t>ies</w:t>
            </w:r>
          </w:p>
        </w:tc>
        <w:tc>
          <w:tcPr>
            <w:tcW w:w="6147" w:type="dxa"/>
            <w:tcBorders>
              <w:top w:val="single" w:sz="4" w:space="0" w:color="000000"/>
              <w:bottom w:val="single" w:sz="4" w:space="0" w:color="000000"/>
            </w:tcBorders>
          </w:tcPr>
          <w:p w14:paraId="5DDB274D" w14:textId="3D08CEC6" w:rsidR="002F7878" w:rsidRDefault="002F7878" w:rsidP="002F7878">
            <w:pPr>
              <w:pStyle w:val="TableParagraph"/>
              <w:ind w:left="0"/>
              <w:rPr>
                <w:rFonts w:ascii="Times New Roman"/>
              </w:rPr>
            </w:pPr>
            <w:r w:rsidRPr="00F51950">
              <w:rPr>
                <w:lang w:val="en-GB"/>
              </w:rPr>
              <w:t>First Degree Studies</w:t>
            </w:r>
          </w:p>
        </w:tc>
      </w:tr>
      <w:tr w:rsidR="002F7878" w:rsidRPr="009A04C6" w14:paraId="48CF2D50" w14:textId="77777777" w:rsidTr="001766CA">
        <w:trPr>
          <w:trHeight w:val="697"/>
        </w:trPr>
        <w:tc>
          <w:tcPr>
            <w:tcW w:w="2897" w:type="dxa"/>
            <w:tcBorders>
              <w:top w:val="single" w:sz="4" w:space="0" w:color="000000"/>
              <w:bottom w:val="single" w:sz="4" w:space="0" w:color="000000"/>
            </w:tcBorders>
            <w:shd w:val="clear" w:color="auto" w:fill="DAEDF3"/>
            <w:vAlign w:val="center"/>
          </w:tcPr>
          <w:p w14:paraId="28E4043C" w14:textId="6250674F" w:rsidR="002F7878" w:rsidRDefault="002F7878" w:rsidP="002F7878">
            <w:pPr>
              <w:pStyle w:val="TableParagraph"/>
              <w:spacing w:before="213"/>
              <w:ind w:left="586" w:right="560"/>
              <w:jc w:val="center"/>
              <w:rPr>
                <w:rFonts w:ascii="Times New Roman" w:hAnsi="Times New Roman"/>
                <w:b/>
              </w:rPr>
            </w:pPr>
            <w:r w:rsidRPr="00F51950">
              <w:rPr>
                <w:b/>
                <w:lang w:val="en-GB"/>
              </w:rPr>
              <w:t>Field of Study</w:t>
            </w:r>
          </w:p>
        </w:tc>
        <w:tc>
          <w:tcPr>
            <w:tcW w:w="6147" w:type="dxa"/>
            <w:tcBorders>
              <w:top w:val="single" w:sz="4" w:space="0" w:color="000000"/>
              <w:bottom w:val="single" w:sz="4" w:space="0" w:color="000000"/>
            </w:tcBorders>
          </w:tcPr>
          <w:p w14:paraId="676E8555" w14:textId="77777777" w:rsidR="002F7878" w:rsidRPr="00726CCD" w:rsidRDefault="002F7878" w:rsidP="002F7878">
            <w:pPr>
              <w:pStyle w:val="TableParagraph"/>
              <w:spacing w:before="82"/>
              <w:ind w:left="107"/>
              <w:rPr>
                <w:lang w:val="en-GB"/>
              </w:rPr>
            </w:pPr>
            <w:r w:rsidRPr="00726CCD">
              <w:rPr>
                <w:lang w:val="en-GB"/>
              </w:rPr>
              <w:t>Journalism and Social Communication</w:t>
            </w:r>
          </w:p>
          <w:p w14:paraId="1B41DD30" w14:textId="1D15ABEB" w:rsidR="002F7878" w:rsidRPr="009A04C6" w:rsidRDefault="002F7878" w:rsidP="002F7878">
            <w:pPr>
              <w:pStyle w:val="TableParagraph"/>
              <w:spacing w:before="5"/>
              <w:ind w:left="107"/>
              <w:rPr>
                <w:rFonts w:ascii="Times New Roman" w:hAnsi="Times New Roman"/>
                <w:i/>
                <w:lang w:val="en-GB"/>
              </w:rPr>
            </w:pPr>
            <w:r w:rsidRPr="00726CCD">
              <w:rPr>
                <w:rFonts w:ascii="Times New Roman" w:hAnsi="Times New Roman"/>
                <w:b/>
                <w:bCs/>
                <w:i/>
                <w:w w:val="105"/>
                <w:lang w:val="en-GB"/>
              </w:rPr>
              <w:t>(recruitment from 20</w:t>
            </w:r>
            <w:r>
              <w:rPr>
                <w:rFonts w:ascii="Times New Roman" w:hAnsi="Times New Roman"/>
                <w:b/>
                <w:bCs/>
                <w:i/>
                <w:w w:val="105"/>
                <w:lang w:val="en-GB"/>
              </w:rPr>
              <w:t>2</w:t>
            </w:r>
            <w:r w:rsidR="009B285B">
              <w:rPr>
                <w:rFonts w:ascii="Times New Roman" w:hAnsi="Times New Roman"/>
                <w:b/>
                <w:bCs/>
                <w:i/>
                <w:w w:val="105"/>
                <w:lang w:val="en-GB"/>
              </w:rPr>
              <w:t>1</w:t>
            </w:r>
            <w:r w:rsidRPr="00726CCD">
              <w:rPr>
                <w:rFonts w:ascii="Times New Roman" w:hAnsi="Times New Roman"/>
                <w:b/>
                <w:bCs/>
                <w:i/>
                <w:w w:val="105"/>
                <w:lang w:val="en-GB"/>
              </w:rPr>
              <w:t>/20</w:t>
            </w:r>
            <w:r>
              <w:rPr>
                <w:rFonts w:ascii="Times New Roman" w:hAnsi="Times New Roman"/>
                <w:b/>
                <w:bCs/>
                <w:i/>
                <w:w w:val="105"/>
                <w:lang w:val="en-GB"/>
              </w:rPr>
              <w:t>2</w:t>
            </w:r>
            <w:r w:rsidR="009B285B">
              <w:rPr>
                <w:rFonts w:ascii="Times New Roman" w:hAnsi="Times New Roman"/>
                <w:b/>
                <w:bCs/>
                <w:i/>
                <w:w w:val="105"/>
                <w:lang w:val="en-GB"/>
              </w:rPr>
              <w:t>2</w:t>
            </w:r>
            <w:r w:rsidRPr="00726CCD">
              <w:rPr>
                <w:rFonts w:ascii="Times New Roman" w:hAnsi="Times New Roman"/>
                <w:b/>
                <w:bCs/>
                <w:i/>
                <w:w w:val="105"/>
                <w:lang w:val="en-GB"/>
              </w:rPr>
              <w:t xml:space="preserve"> academic year)</w:t>
            </w:r>
          </w:p>
        </w:tc>
      </w:tr>
      <w:tr w:rsidR="002F7878" w:rsidRPr="00A75666" w14:paraId="5A2B35C9" w14:textId="77777777" w:rsidTr="001766CA">
        <w:trPr>
          <w:trHeight w:val="314"/>
        </w:trPr>
        <w:tc>
          <w:tcPr>
            <w:tcW w:w="2897" w:type="dxa"/>
            <w:tcBorders>
              <w:top w:val="single" w:sz="4" w:space="0" w:color="000000"/>
              <w:bottom w:val="single" w:sz="4" w:space="0" w:color="000000"/>
            </w:tcBorders>
            <w:shd w:val="clear" w:color="auto" w:fill="DAEDF3"/>
            <w:vAlign w:val="center"/>
          </w:tcPr>
          <w:p w14:paraId="4F0A3CB7" w14:textId="0605F08C" w:rsidR="002F7878" w:rsidRDefault="002F7878" w:rsidP="002F7878">
            <w:pPr>
              <w:pStyle w:val="TableParagraph"/>
              <w:spacing w:before="21"/>
              <w:ind w:left="586" w:right="559"/>
              <w:jc w:val="center"/>
              <w:rPr>
                <w:rFonts w:ascii="Times New Roman" w:hAnsi="Times New Roman"/>
                <w:b/>
              </w:rPr>
            </w:pPr>
            <w:r w:rsidRPr="00F51950">
              <w:rPr>
                <w:b/>
                <w:lang w:val="en-GB"/>
              </w:rPr>
              <w:t>Specialty</w:t>
            </w:r>
          </w:p>
        </w:tc>
        <w:tc>
          <w:tcPr>
            <w:tcW w:w="6147" w:type="dxa"/>
            <w:tcBorders>
              <w:top w:val="single" w:sz="4" w:space="0" w:color="000000"/>
              <w:bottom w:val="single" w:sz="4" w:space="0" w:color="000000"/>
            </w:tcBorders>
          </w:tcPr>
          <w:p w14:paraId="56C80C79" w14:textId="3BFF4476" w:rsidR="002F7878" w:rsidRDefault="002F7878" w:rsidP="002F7878">
            <w:pPr>
              <w:pStyle w:val="TableParagraph"/>
              <w:numPr>
                <w:ilvl w:val="0"/>
                <w:numId w:val="10"/>
              </w:numPr>
              <w:spacing w:before="19"/>
            </w:pPr>
            <w:r>
              <w:t>Business Journalism</w:t>
            </w:r>
          </w:p>
          <w:p w14:paraId="53936F8C" w14:textId="4DDCE0F1" w:rsidR="002F7878" w:rsidRPr="00A75666" w:rsidRDefault="002F7878" w:rsidP="002F7878">
            <w:pPr>
              <w:pStyle w:val="TableParagraph"/>
              <w:numPr>
                <w:ilvl w:val="0"/>
                <w:numId w:val="10"/>
              </w:numPr>
              <w:spacing w:before="19"/>
              <w:rPr>
                <w:lang w:val="pl-PL"/>
              </w:rPr>
            </w:pPr>
            <w:proofErr w:type="spellStart"/>
            <w:r>
              <w:rPr>
                <w:lang w:val="pl-PL"/>
              </w:rPr>
              <w:t>S</w:t>
            </w:r>
            <w:r w:rsidRPr="00A75666">
              <w:rPr>
                <w:lang w:val="pl-PL"/>
              </w:rPr>
              <w:t>ocial</w:t>
            </w:r>
            <w:proofErr w:type="spellEnd"/>
            <w:r w:rsidRPr="00A75666">
              <w:rPr>
                <w:lang w:val="pl-PL"/>
              </w:rPr>
              <w:t xml:space="preserve"> </w:t>
            </w:r>
            <w:r>
              <w:rPr>
                <w:lang w:val="pl-PL"/>
              </w:rPr>
              <w:t>M</w:t>
            </w:r>
            <w:r w:rsidRPr="00A75666">
              <w:rPr>
                <w:lang w:val="pl-PL"/>
              </w:rPr>
              <w:t xml:space="preserve">edia </w:t>
            </w:r>
            <w:proofErr w:type="spellStart"/>
            <w:r>
              <w:rPr>
                <w:lang w:val="pl-PL"/>
              </w:rPr>
              <w:t>J</w:t>
            </w:r>
            <w:r w:rsidRPr="00A75666">
              <w:rPr>
                <w:lang w:val="pl-PL"/>
              </w:rPr>
              <w:t>ournalism</w:t>
            </w:r>
            <w:proofErr w:type="spellEnd"/>
          </w:p>
        </w:tc>
      </w:tr>
      <w:tr w:rsidR="002F7878" w14:paraId="1086E635" w14:textId="77777777" w:rsidTr="001766CA">
        <w:trPr>
          <w:trHeight w:val="539"/>
        </w:trPr>
        <w:tc>
          <w:tcPr>
            <w:tcW w:w="2897" w:type="dxa"/>
            <w:tcBorders>
              <w:top w:val="single" w:sz="4" w:space="0" w:color="000000"/>
              <w:bottom w:val="single" w:sz="4" w:space="0" w:color="000000"/>
            </w:tcBorders>
            <w:shd w:val="clear" w:color="auto" w:fill="DAEDF3"/>
            <w:vAlign w:val="center"/>
          </w:tcPr>
          <w:p w14:paraId="46BB3763" w14:textId="2228E4BF" w:rsidR="002F7878" w:rsidRDefault="002F7878" w:rsidP="002F7878">
            <w:pPr>
              <w:pStyle w:val="TableParagraph"/>
              <w:spacing w:before="131"/>
              <w:ind w:left="586" w:right="557"/>
              <w:jc w:val="center"/>
              <w:rPr>
                <w:rFonts w:ascii="Times New Roman" w:hAnsi="Times New Roman"/>
                <w:b/>
              </w:rPr>
            </w:pPr>
            <w:r w:rsidRPr="00F51950">
              <w:rPr>
                <w:b/>
                <w:lang w:val="en-GB"/>
              </w:rPr>
              <w:t>Mode of Study</w:t>
            </w:r>
          </w:p>
        </w:tc>
        <w:tc>
          <w:tcPr>
            <w:tcW w:w="6147" w:type="dxa"/>
            <w:tcBorders>
              <w:top w:val="single" w:sz="4" w:space="0" w:color="000000"/>
              <w:bottom w:val="single" w:sz="4" w:space="0" w:color="000000"/>
            </w:tcBorders>
          </w:tcPr>
          <w:p w14:paraId="6731EDE0" w14:textId="77777777" w:rsidR="002F7878" w:rsidRPr="00F51950" w:rsidRDefault="002F7878" w:rsidP="002F7878">
            <w:pPr>
              <w:widowControl/>
              <w:numPr>
                <w:ilvl w:val="0"/>
                <w:numId w:val="9"/>
              </w:numPr>
              <w:autoSpaceDE/>
              <w:autoSpaceDN/>
              <w:rPr>
                <w:lang w:val="en-GB"/>
              </w:rPr>
            </w:pPr>
            <w:r w:rsidRPr="00F51950">
              <w:rPr>
                <w:lang w:val="en-GB"/>
              </w:rPr>
              <w:t>Full-Time</w:t>
            </w:r>
          </w:p>
          <w:p w14:paraId="589CC037" w14:textId="017F8DE2" w:rsidR="002F7878" w:rsidRDefault="002F7878" w:rsidP="002F7878">
            <w:pPr>
              <w:pStyle w:val="TableParagraph"/>
              <w:numPr>
                <w:ilvl w:val="0"/>
                <w:numId w:val="9"/>
              </w:numPr>
              <w:tabs>
                <w:tab w:val="left" w:pos="566"/>
                <w:tab w:val="left" w:pos="567"/>
              </w:tabs>
              <w:spacing w:before="11" w:line="248" w:lineRule="exact"/>
              <w:ind w:hanging="361"/>
            </w:pPr>
            <w:r w:rsidRPr="00F51950">
              <w:rPr>
                <w:lang w:val="en-GB"/>
              </w:rPr>
              <w:t>Part-Time</w:t>
            </w:r>
          </w:p>
        </w:tc>
      </w:tr>
      <w:tr w:rsidR="002F7878" w14:paraId="34BDA9A2" w14:textId="77777777" w:rsidTr="001766CA">
        <w:trPr>
          <w:trHeight w:val="311"/>
        </w:trPr>
        <w:tc>
          <w:tcPr>
            <w:tcW w:w="2897" w:type="dxa"/>
            <w:tcBorders>
              <w:top w:val="single" w:sz="4" w:space="0" w:color="000000"/>
            </w:tcBorders>
            <w:shd w:val="clear" w:color="auto" w:fill="DAEDF3"/>
            <w:vAlign w:val="center"/>
          </w:tcPr>
          <w:p w14:paraId="223A4C22" w14:textId="3AABF3DF" w:rsidR="002F7878" w:rsidRDefault="002F7878" w:rsidP="002F7878">
            <w:pPr>
              <w:pStyle w:val="TableParagraph"/>
              <w:spacing w:before="18"/>
              <w:ind w:left="586" w:right="559"/>
              <w:jc w:val="center"/>
              <w:rPr>
                <w:rFonts w:ascii="Times New Roman" w:hAnsi="Times New Roman"/>
                <w:b/>
              </w:rPr>
            </w:pPr>
            <w:r w:rsidRPr="00F51950">
              <w:rPr>
                <w:b/>
                <w:lang w:val="en-GB"/>
              </w:rPr>
              <w:t>Profile</w:t>
            </w:r>
          </w:p>
        </w:tc>
        <w:tc>
          <w:tcPr>
            <w:tcW w:w="6147" w:type="dxa"/>
            <w:tcBorders>
              <w:top w:val="single" w:sz="4" w:space="0" w:color="000000"/>
            </w:tcBorders>
          </w:tcPr>
          <w:p w14:paraId="318775C4" w14:textId="711452F4" w:rsidR="002F7878" w:rsidRDefault="002F7878" w:rsidP="002F7878">
            <w:pPr>
              <w:pStyle w:val="TableParagraph"/>
              <w:spacing w:before="17"/>
              <w:ind w:left="107"/>
            </w:pPr>
            <w:r>
              <w:t>Practical</w:t>
            </w:r>
          </w:p>
        </w:tc>
      </w:tr>
      <w:tr w:rsidR="009D0DDC" w14:paraId="001E2876" w14:textId="77777777">
        <w:trPr>
          <w:trHeight w:val="454"/>
        </w:trPr>
        <w:tc>
          <w:tcPr>
            <w:tcW w:w="9044" w:type="dxa"/>
            <w:gridSpan w:val="2"/>
            <w:shd w:val="clear" w:color="auto" w:fill="B8CCE3"/>
          </w:tcPr>
          <w:p w14:paraId="6B2185FD" w14:textId="0E0754A3" w:rsidR="009D0DDC" w:rsidRDefault="00A75666">
            <w:pPr>
              <w:pStyle w:val="TableParagraph"/>
              <w:spacing w:before="76"/>
              <w:ind w:left="767" w:right="742"/>
              <w:jc w:val="center"/>
              <w:rPr>
                <w:rFonts w:ascii="Times New Roman"/>
                <w:b/>
                <w:sz w:val="24"/>
              </w:rPr>
            </w:pPr>
            <w:r w:rsidRPr="00F51950">
              <w:rPr>
                <w:b/>
                <w:lang w:val="en-GB"/>
              </w:rPr>
              <w:t>PROGRAM OF VOCATIONAL STUDENT INTERNSHIPS</w:t>
            </w:r>
          </w:p>
        </w:tc>
      </w:tr>
      <w:tr w:rsidR="009D0DDC" w14:paraId="2861209D" w14:textId="77777777">
        <w:trPr>
          <w:trHeight w:val="340"/>
        </w:trPr>
        <w:tc>
          <w:tcPr>
            <w:tcW w:w="9044" w:type="dxa"/>
            <w:gridSpan w:val="2"/>
            <w:shd w:val="clear" w:color="auto" w:fill="DAEDF3"/>
          </w:tcPr>
          <w:p w14:paraId="2002D990" w14:textId="22B09D83" w:rsidR="009D0DDC" w:rsidRDefault="00BC61DF">
            <w:pPr>
              <w:pStyle w:val="TableParagraph"/>
              <w:spacing w:before="35"/>
              <w:ind w:left="769" w:right="741"/>
              <w:jc w:val="center"/>
              <w:rPr>
                <w:rFonts w:ascii="Times New Roman"/>
                <w:b/>
              </w:rPr>
            </w:pPr>
            <w:r w:rsidRPr="00F51950">
              <w:rPr>
                <w:b/>
                <w:bCs/>
                <w:lang w:val="en-GB"/>
              </w:rPr>
              <w:t>Legal basis for internships completion</w:t>
            </w:r>
          </w:p>
        </w:tc>
      </w:tr>
      <w:tr w:rsidR="00BC61DF" w14:paraId="43796DE3" w14:textId="77777777">
        <w:trPr>
          <w:trHeight w:val="2938"/>
        </w:trPr>
        <w:tc>
          <w:tcPr>
            <w:tcW w:w="9044" w:type="dxa"/>
            <w:gridSpan w:val="2"/>
          </w:tcPr>
          <w:p w14:paraId="7119C3EE" w14:textId="77777777" w:rsidR="00BC61DF" w:rsidRDefault="00BC61DF" w:rsidP="00BC61DF">
            <w:pPr>
              <w:pStyle w:val="TableParagraph"/>
              <w:numPr>
                <w:ilvl w:val="0"/>
                <w:numId w:val="11"/>
              </w:numPr>
              <w:tabs>
                <w:tab w:val="left" w:pos="821"/>
              </w:tabs>
              <w:spacing w:before="59"/>
              <w:jc w:val="both"/>
            </w:pPr>
            <w:r>
              <w:t>Act of July 20, 2018 - Law on Higher Education (Journal of Laws of 2018, item 1668, as amended),</w:t>
            </w:r>
          </w:p>
          <w:p w14:paraId="047E8676" w14:textId="6E4D3EE0" w:rsidR="00BC61DF" w:rsidRDefault="00BC61DF" w:rsidP="00BC61DF">
            <w:pPr>
              <w:pStyle w:val="TableParagraph"/>
              <w:numPr>
                <w:ilvl w:val="0"/>
                <w:numId w:val="11"/>
              </w:numPr>
              <w:tabs>
                <w:tab w:val="left" w:pos="821"/>
              </w:tabs>
              <w:spacing w:before="59"/>
              <w:jc w:val="both"/>
            </w:pPr>
            <w:r>
              <w:t xml:space="preserve">Order No. </w:t>
            </w:r>
            <w:r w:rsidR="002F7878">
              <w:t>1</w:t>
            </w:r>
            <w:r>
              <w:t>/0</w:t>
            </w:r>
            <w:r w:rsidR="002F7878">
              <w:t>4</w:t>
            </w:r>
            <w:r>
              <w:t>/20</w:t>
            </w:r>
            <w:r w:rsidR="002F7878">
              <w:t>20</w:t>
            </w:r>
            <w:r>
              <w:t xml:space="preserve"> of the Rector of Vistula University in Warsaw of </w:t>
            </w:r>
            <w:r w:rsidR="002F7878">
              <w:t>April</w:t>
            </w:r>
            <w:r>
              <w:t xml:space="preserve"> 1, </w:t>
            </w:r>
            <w:r w:rsidRPr="00F51950">
              <w:rPr>
                <w:lang w:val="en-GB"/>
              </w:rPr>
              <w:t>20</w:t>
            </w:r>
            <w:r w:rsidR="002F7878">
              <w:rPr>
                <w:lang w:val="en-GB"/>
              </w:rPr>
              <w:t>20</w:t>
            </w:r>
            <w:r w:rsidRPr="00F51950">
              <w:rPr>
                <w:lang w:val="en-GB"/>
              </w:rPr>
              <w:t xml:space="preserve"> on the </w:t>
            </w:r>
            <w:r>
              <w:rPr>
                <w:lang w:val="en-GB"/>
              </w:rPr>
              <w:t>I</w:t>
            </w:r>
            <w:r w:rsidRPr="00F51950">
              <w:rPr>
                <w:lang w:val="en-GB"/>
              </w:rPr>
              <w:t xml:space="preserve">ntroduction of the Terms and Conditions for Vocational Student Internships at </w:t>
            </w:r>
            <w:r>
              <w:t>Vistula University in Warsaw,</w:t>
            </w:r>
          </w:p>
          <w:p w14:paraId="04F9203B" w14:textId="77777777" w:rsidR="00BC61DF" w:rsidRDefault="00BC61DF" w:rsidP="00BC61DF">
            <w:pPr>
              <w:pStyle w:val="TableParagraph"/>
              <w:numPr>
                <w:ilvl w:val="0"/>
                <w:numId w:val="11"/>
              </w:numPr>
              <w:tabs>
                <w:tab w:val="left" w:pos="821"/>
              </w:tabs>
              <w:spacing w:before="59"/>
              <w:jc w:val="both"/>
            </w:pPr>
            <w:r>
              <w:t xml:space="preserve">Resolution No. 4 / 30.09 / 2014 of the Senate of Vistula University of 30 September 2014 on defining the conditions for exempting students from </w:t>
            </w:r>
            <w:r w:rsidRPr="00F51950">
              <w:t>obligatory vocational internships</w:t>
            </w:r>
            <w:r>
              <w:t>.</w:t>
            </w:r>
          </w:p>
          <w:p w14:paraId="64563639" w14:textId="77777777" w:rsidR="00BC61DF" w:rsidRDefault="00BC61DF" w:rsidP="00BC61DF">
            <w:pPr>
              <w:pStyle w:val="TableParagraph"/>
              <w:numPr>
                <w:ilvl w:val="0"/>
                <w:numId w:val="11"/>
              </w:numPr>
              <w:tabs>
                <w:tab w:val="left" w:pos="821"/>
              </w:tabs>
              <w:spacing w:before="59"/>
              <w:jc w:val="both"/>
            </w:pPr>
            <w:r w:rsidRPr="00F51950">
              <w:rPr>
                <w:lang w:val="en-GB"/>
              </w:rPr>
              <w:t xml:space="preserve">Terms and Conditions of Study </w:t>
            </w:r>
            <w:r>
              <w:t>of Vistula University in Warsaw,</w:t>
            </w:r>
          </w:p>
          <w:p w14:paraId="50B4CF16" w14:textId="274AB9F5" w:rsidR="00BC61DF" w:rsidRDefault="00BC61DF" w:rsidP="002F7878">
            <w:pPr>
              <w:pStyle w:val="TableParagraph"/>
              <w:numPr>
                <w:ilvl w:val="0"/>
                <w:numId w:val="11"/>
              </w:numPr>
              <w:tabs>
                <w:tab w:val="left" w:pos="821"/>
              </w:tabs>
              <w:spacing w:before="59"/>
              <w:jc w:val="both"/>
            </w:pPr>
            <w:r>
              <w:t>Education program</w:t>
            </w:r>
          </w:p>
        </w:tc>
      </w:tr>
      <w:tr w:rsidR="00BC61DF" w:rsidRPr="00BC61DF" w14:paraId="61E5C863" w14:textId="77777777">
        <w:trPr>
          <w:trHeight w:val="340"/>
        </w:trPr>
        <w:tc>
          <w:tcPr>
            <w:tcW w:w="9044" w:type="dxa"/>
            <w:gridSpan w:val="2"/>
            <w:shd w:val="clear" w:color="auto" w:fill="DAEDF3"/>
          </w:tcPr>
          <w:p w14:paraId="247970B6" w14:textId="0B64E053" w:rsidR="00BC61DF" w:rsidRPr="00BC61DF" w:rsidRDefault="00BC61DF" w:rsidP="00BC61DF">
            <w:pPr>
              <w:pStyle w:val="TableParagraph"/>
              <w:spacing w:before="35"/>
              <w:ind w:left="868"/>
              <w:jc w:val="center"/>
              <w:rPr>
                <w:rFonts w:ascii="Times New Roman" w:hAnsi="Times New Roman"/>
                <w:b/>
                <w:lang w:val="en-GB"/>
              </w:rPr>
            </w:pPr>
            <w:r w:rsidRPr="00F51950">
              <w:rPr>
                <w:b/>
                <w:lang w:val="en-GB"/>
              </w:rPr>
              <w:t>Type and duration</w:t>
            </w:r>
            <w:r>
              <w:rPr>
                <w:b/>
                <w:lang w:val="en-GB"/>
              </w:rPr>
              <w:t xml:space="preserve"> of internships</w:t>
            </w:r>
            <w:r w:rsidRPr="00F51950">
              <w:rPr>
                <w:b/>
                <w:lang w:val="en-GB"/>
              </w:rPr>
              <w:t xml:space="preserve"> (number of weeks and hours) and year/semester of study</w:t>
            </w:r>
          </w:p>
        </w:tc>
      </w:tr>
      <w:tr w:rsidR="00BC61DF" w:rsidRPr="00BC61DF" w14:paraId="4CCFEE48" w14:textId="77777777">
        <w:trPr>
          <w:trHeight w:val="387"/>
        </w:trPr>
        <w:tc>
          <w:tcPr>
            <w:tcW w:w="9044" w:type="dxa"/>
            <w:gridSpan w:val="2"/>
          </w:tcPr>
          <w:p w14:paraId="474568BD" w14:textId="26D73211" w:rsidR="00BC61DF" w:rsidRPr="00BC61DF" w:rsidRDefault="00BC61DF" w:rsidP="00BC61DF">
            <w:pPr>
              <w:pStyle w:val="TableParagraph"/>
              <w:spacing w:before="1"/>
              <w:ind w:left="107"/>
              <w:rPr>
                <w:lang w:val="en-GB"/>
              </w:rPr>
            </w:pPr>
            <w:r w:rsidRPr="005F1D34">
              <w:rPr>
                <w:lang w:val="en-GB"/>
              </w:rPr>
              <w:t>Duration o</w:t>
            </w:r>
            <w:r>
              <w:rPr>
                <w:lang w:val="en-GB"/>
              </w:rPr>
              <w:t>f</w:t>
            </w:r>
            <w:r w:rsidRPr="005F1D34">
              <w:rPr>
                <w:lang w:val="en-GB"/>
              </w:rPr>
              <w:t xml:space="preserve"> internships</w:t>
            </w:r>
            <w:r>
              <w:rPr>
                <w:lang w:val="en-GB"/>
              </w:rPr>
              <w:t>:</w:t>
            </w:r>
            <w:r w:rsidRPr="005F1D34">
              <w:rPr>
                <w:lang w:val="en-GB"/>
              </w:rPr>
              <w:t xml:space="preserve"> – </w:t>
            </w:r>
            <w:r>
              <w:rPr>
                <w:lang w:val="en-GB"/>
              </w:rPr>
              <w:t>6 months 750 hours, 2</w:t>
            </w:r>
            <w:r w:rsidRPr="00BC61DF">
              <w:rPr>
                <w:vertAlign w:val="superscript"/>
                <w:lang w:val="en-GB"/>
              </w:rPr>
              <w:t>nd</w:t>
            </w:r>
            <w:r>
              <w:rPr>
                <w:lang w:val="en-GB"/>
              </w:rPr>
              <w:t xml:space="preserve"> and 3</w:t>
            </w:r>
            <w:r w:rsidRPr="00BC61DF">
              <w:rPr>
                <w:vertAlign w:val="superscript"/>
                <w:lang w:val="en-GB"/>
              </w:rPr>
              <w:t>rd</w:t>
            </w:r>
            <w:r>
              <w:rPr>
                <w:lang w:val="en-GB"/>
              </w:rPr>
              <w:t xml:space="preserve"> year</w:t>
            </w:r>
            <w:r w:rsidRPr="005F1D34">
              <w:rPr>
                <w:lang w:val="en-GB"/>
              </w:rPr>
              <w:t xml:space="preserve">, </w:t>
            </w:r>
            <w:r>
              <w:rPr>
                <w:lang w:val="en-GB"/>
              </w:rPr>
              <w:t>4</w:t>
            </w:r>
            <w:r w:rsidRPr="005F1D34">
              <w:rPr>
                <w:vertAlign w:val="superscript"/>
                <w:lang w:val="en-GB"/>
              </w:rPr>
              <w:t>th</w:t>
            </w:r>
            <w:r>
              <w:rPr>
                <w:lang w:val="en-GB"/>
              </w:rPr>
              <w:t xml:space="preserve"> – 6</w:t>
            </w:r>
            <w:r w:rsidRPr="005F1D34">
              <w:rPr>
                <w:vertAlign w:val="superscript"/>
                <w:lang w:val="en-GB"/>
              </w:rPr>
              <w:t>th</w:t>
            </w:r>
            <w:r>
              <w:rPr>
                <w:lang w:val="en-GB"/>
              </w:rPr>
              <w:t xml:space="preserve"> semester</w:t>
            </w:r>
          </w:p>
        </w:tc>
      </w:tr>
      <w:tr w:rsidR="00BC61DF" w:rsidRPr="00BC61DF" w14:paraId="41030145" w14:textId="77777777">
        <w:trPr>
          <w:trHeight w:val="517"/>
        </w:trPr>
        <w:tc>
          <w:tcPr>
            <w:tcW w:w="9044" w:type="dxa"/>
            <w:gridSpan w:val="2"/>
            <w:shd w:val="clear" w:color="auto" w:fill="DAEDF3"/>
          </w:tcPr>
          <w:p w14:paraId="592C0791" w14:textId="77777777" w:rsidR="00BC61DF" w:rsidRPr="00F51950" w:rsidRDefault="00BC61DF" w:rsidP="00BC61DF">
            <w:pPr>
              <w:jc w:val="center"/>
              <w:rPr>
                <w:b/>
                <w:lang w:val="en-GB"/>
              </w:rPr>
            </w:pPr>
            <w:r w:rsidRPr="00F51950">
              <w:rPr>
                <w:b/>
                <w:lang w:val="en-GB"/>
              </w:rPr>
              <w:t>Place of internships</w:t>
            </w:r>
          </w:p>
          <w:p w14:paraId="5749B073" w14:textId="092B1BFF" w:rsidR="00BC61DF" w:rsidRPr="00BC61DF" w:rsidRDefault="00BC61DF" w:rsidP="00BC61DF">
            <w:pPr>
              <w:pStyle w:val="TableParagraph"/>
              <w:spacing w:before="4" w:line="244" w:lineRule="exact"/>
              <w:ind w:left="769" w:right="742"/>
              <w:jc w:val="center"/>
              <w:rPr>
                <w:rFonts w:ascii="Times New Roman" w:hAnsi="Times New Roman"/>
                <w:b/>
                <w:lang w:val="en-GB"/>
              </w:rPr>
            </w:pPr>
            <w:r w:rsidRPr="00F51950">
              <w:rPr>
                <w:b/>
                <w:lang w:val="en-GB"/>
              </w:rPr>
              <w:t>(type of institution, department/departments in which internships will take place)</w:t>
            </w:r>
          </w:p>
        </w:tc>
      </w:tr>
      <w:tr w:rsidR="00BC61DF" w:rsidRPr="00BC61DF" w14:paraId="4D8107B4" w14:textId="77777777">
        <w:trPr>
          <w:trHeight w:val="1568"/>
        </w:trPr>
        <w:tc>
          <w:tcPr>
            <w:tcW w:w="9044" w:type="dxa"/>
            <w:gridSpan w:val="2"/>
          </w:tcPr>
          <w:p w14:paraId="34A4943A" w14:textId="77777777" w:rsidR="00BC61DF" w:rsidRPr="00BC61DF" w:rsidRDefault="00BC61DF" w:rsidP="00BC61DF">
            <w:pPr>
              <w:pStyle w:val="TableParagraph"/>
              <w:numPr>
                <w:ilvl w:val="0"/>
                <w:numId w:val="7"/>
              </w:numPr>
              <w:tabs>
                <w:tab w:val="left" w:pos="828"/>
              </w:tabs>
              <w:spacing w:before="132"/>
              <w:ind w:right="508"/>
              <w:rPr>
                <w:lang w:val="en-GB"/>
              </w:rPr>
            </w:pPr>
            <w:r w:rsidRPr="00BC61DF">
              <w:rPr>
                <w:lang w:val="en-GB"/>
              </w:rPr>
              <w:t>media: editorial offices of newspapers and magazines / printed and on-line /, radio, television / public and commercial /</w:t>
            </w:r>
          </w:p>
          <w:p w14:paraId="28D756C7" w14:textId="333F1762" w:rsidR="00BC61DF" w:rsidRPr="00BC61DF" w:rsidRDefault="00BC61DF" w:rsidP="00BC61DF">
            <w:pPr>
              <w:pStyle w:val="TableParagraph"/>
              <w:numPr>
                <w:ilvl w:val="0"/>
                <w:numId w:val="7"/>
              </w:numPr>
              <w:tabs>
                <w:tab w:val="left" w:pos="828"/>
              </w:tabs>
              <w:spacing w:before="132"/>
              <w:ind w:right="508"/>
              <w:rPr>
                <w:lang w:val="en-GB"/>
              </w:rPr>
            </w:pPr>
            <w:r w:rsidRPr="00BC61DF">
              <w:rPr>
                <w:lang w:val="en-GB"/>
              </w:rPr>
              <w:t>marketing, public relations, corporate communication departments of selected companies, advertising agencies, travel agencies</w:t>
            </w:r>
          </w:p>
          <w:p w14:paraId="6828E4BC" w14:textId="5BC77899" w:rsidR="00BC61DF" w:rsidRPr="00BC61DF" w:rsidRDefault="00BC61DF" w:rsidP="00BC61DF">
            <w:pPr>
              <w:pStyle w:val="TableParagraph"/>
              <w:numPr>
                <w:ilvl w:val="0"/>
                <w:numId w:val="7"/>
              </w:numPr>
              <w:tabs>
                <w:tab w:val="left" w:pos="828"/>
              </w:tabs>
              <w:spacing w:before="132"/>
              <w:ind w:right="508"/>
              <w:rPr>
                <w:lang w:val="en-GB"/>
              </w:rPr>
            </w:pPr>
            <w:r w:rsidRPr="00BC61DF">
              <w:rPr>
                <w:lang w:val="en-GB"/>
              </w:rPr>
              <w:t>Internet media run by non-governmental organizations</w:t>
            </w:r>
          </w:p>
          <w:p w14:paraId="5FDFEEDB" w14:textId="24582C39" w:rsidR="002F7878" w:rsidRPr="002F7878" w:rsidRDefault="002F7878" w:rsidP="002F7878">
            <w:pPr>
              <w:pStyle w:val="TableParagraph"/>
              <w:numPr>
                <w:ilvl w:val="0"/>
                <w:numId w:val="7"/>
              </w:numPr>
              <w:tabs>
                <w:tab w:val="left" w:pos="828"/>
              </w:tabs>
              <w:ind w:right="222"/>
              <w:rPr>
                <w:lang w:val="en-GB"/>
              </w:rPr>
            </w:pPr>
            <w:r w:rsidRPr="002F7878">
              <w:rPr>
                <w:lang w:val="en-GB"/>
              </w:rPr>
              <w:t xml:space="preserve">Vistula University, </w:t>
            </w:r>
            <w:r w:rsidR="009B285B">
              <w:rPr>
                <w:lang w:val="en-GB"/>
              </w:rPr>
              <w:t xml:space="preserve">Vistula School </w:t>
            </w:r>
            <w:r w:rsidR="009B285B" w:rsidRPr="009B285B">
              <w:rPr>
                <w:lang w:val="en-GB"/>
              </w:rPr>
              <w:t xml:space="preserve">of </w:t>
            </w:r>
            <w:r w:rsidRPr="009B285B">
              <w:t xml:space="preserve"> Hospitality</w:t>
            </w:r>
            <w:r w:rsidRPr="002F7878">
              <w:rPr>
                <w:lang w:val="en-GB"/>
              </w:rPr>
              <w:t>: media coverage of events</w:t>
            </w:r>
          </w:p>
          <w:p w14:paraId="3D5DAB4A" w14:textId="21A2067F" w:rsidR="00BC61DF" w:rsidRPr="00BC61DF" w:rsidRDefault="00BC61DF" w:rsidP="002F7878">
            <w:pPr>
              <w:pStyle w:val="TableParagraph"/>
              <w:tabs>
                <w:tab w:val="left" w:pos="828"/>
              </w:tabs>
              <w:ind w:right="222"/>
              <w:rPr>
                <w:lang w:val="en-GB"/>
              </w:rPr>
            </w:pPr>
          </w:p>
        </w:tc>
      </w:tr>
    </w:tbl>
    <w:p w14:paraId="6A116BB7" w14:textId="77777777" w:rsidR="009D0DDC" w:rsidRPr="00BC61DF" w:rsidRDefault="009D0DDC">
      <w:pPr>
        <w:rPr>
          <w:lang w:val="en-GB"/>
        </w:rPr>
        <w:sectPr w:rsidR="009D0DDC" w:rsidRPr="00BC61DF">
          <w:type w:val="continuous"/>
          <w:pgSz w:w="12240" w:h="15840"/>
          <w:pgMar w:top="1480" w:right="1480" w:bottom="280" w:left="134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
        <w:gridCol w:w="9060"/>
      </w:tblGrid>
      <w:tr w:rsidR="009D0DDC" w:rsidRPr="00BC61DF" w14:paraId="0A578725" w14:textId="77777777">
        <w:trPr>
          <w:trHeight w:val="7030"/>
        </w:trPr>
        <w:tc>
          <w:tcPr>
            <w:tcW w:w="9168" w:type="dxa"/>
            <w:gridSpan w:val="2"/>
            <w:tcBorders>
              <w:bottom w:val="single" w:sz="18" w:space="0" w:color="000000"/>
            </w:tcBorders>
          </w:tcPr>
          <w:p w14:paraId="6C0C81E7" w14:textId="70D8D644" w:rsidR="002F7878" w:rsidRPr="00F51950" w:rsidRDefault="00CE75D5" w:rsidP="002F7878">
            <w:pPr>
              <w:pStyle w:val="Default"/>
              <w:jc w:val="both"/>
              <w:rPr>
                <w:rFonts w:ascii="Cambria" w:hAnsi="Cambria"/>
                <w:sz w:val="22"/>
                <w:szCs w:val="22"/>
              </w:rPr>
            </w:pPr>
            <w:bookmarkStart w:id="0" w:name="_Hlk38374742"/>
            <w:r>
              <w:rPr>
                <w:rFonts w:ascii="Cambria" w:hAnsi="Cambria"/>
                <w:sz w:val="22"/>
                <w:szCs w:val="22"/>
              </w:rPr>
              <w:lastRenderedPageBreak/>
              <w:t>Objectives</w:t>
            </w:r>
            <w:r w:rsidR="002F7878" w:rsidRPr="00F51950">
              <w:rPr>
                <w:rFonts w:ascii="Cambria" w:hAnsi="Cambria"/>
                <w:sz w:val="22"/>
                <w:szCs w:val="22"/>
              </w:rPr>
              <w:t xml:space="preserve"> in the area of </w:t>
            </w:r>
            <w:r w:rsidR="002F7878" w:rsidRPr="00F51950">
              <w:rPr>
                <w:rFonts w:ascii="Cambria" w:hAnsi="Cambria"/>
                <w:b/>
                <w:bCs/>
                <w:sz w:val="22"/>
                <w:szCs w:val="22"/>
              </w:rPr>
              <w:t>knowledge</w:t>
            </w:r>
            <w:r w:rsidR="002F7878" w:rsidRPr="00F51950">
              <w:rPr>
                <w:rFonts w:ascii="Cambria" w:hAnsi="Cambria"/>
                <w:sz w:val="22"/>
                <w:szCs w:val="22"/>
              </w:rPr>
              <w:t xml:space="preserve">: </w:t>
            </w:r>
          </w:p>
          <w:p w14:paraId="5B8FD537" w14:textId="1C7CCFD8" w:rsidR="002F7878" w:rsidRPr="001A7F12" w:rsidRDefault="002F7878" w:rsidP="002F7878">
            <w:pPr>
              <w:pStyle w:val="TableParagraph"/>
              <w:spacing w:before="198"/>
              <w:ind w:left="107" w:right="79"/>
              <w:jc w:val="both"/>
              <w:rPr>
                <w:lang w:val="en-GB"/>
              </w:rPr>
            </w:pPr>
            <w:r w:rsidRPr="001A7F12">
              <w:rPr>
                <w:lang w:val="en-GB"/>
              </w:rPr>
              <w:t xml:space="preserve">The </w:t>
            </w:r>
            <w:r>
              <w:rPr>
                <w:lang w:val="en-GB"/>
              </w:rPr>
              <w:t xml:space="preserve">vocational </w:t>
            </w:r>
            <w:r w:rsidRPr="001A7F12">
              <w:rPr>
                <w:lang w:val="en-GB"/>
              </w:rPr>
              <w:t>student internships</w:t>
            </w:r>
            <w:r>
              <w:rPr>
                <w:lang w:val="en-GB"/>
              </w:rPr>
              <w:t xml:space="preserve"> are aimed at </w:t>
            </w:r>
            <w:r w:rsidRPr="001A7F12">
              <w:rPr>
                <w:lang w:val="en-GB"/>
              </w:rPr>
              <w:t>provid</w:t>
            </w:r>
            <w:r>
              <w:rPr>
                <w:lang w:val="en-GB"/>
              </w:rPr>
              <w:t>ing</w:t>
            </w:r>
            <w:r w:rsidRPr="001A7F12">
              <w:rPr>
                <w:lang w:val="en-GB"/>
              </w:rPr>
              <w:t xml:space="preserve"> students with opportunities for professional contact and familiariz</w:t>
            </w:r>
            <w:r>
              <w:rPr>
                <w:lang w:val="en-GB"/>
              </w:rPr>
              <w:t>ing</w:t>
            </w:r>
            <w:r w:rsidRPr="001A7F12">
              <w:rPr>
                <w:lang w:val="en-GB"/>
              </w:rPr>
              <w:t xml:space="preserve"> them with the basic aspects of professional work in various institutions. The </w:t>
            </w:r>
            <w:r w:rsidR="00CE75D5">
              <w:rPr>
                <w:lang w:val="en-GB"/>
              </w:rPr>
              <w:t>objective</w:t>
            </w:r>
            <w:r w:rsidRPr="001A7F12">
              <w:rPr>
                <w:lang w:val="en-GB"/>
              </w:rPr>
              <w:t xml:space="preserve"> is to </w:t>
            </w:r>
            <w:r>
              <w:rPr>
                <w:lang w:val="en-GB"/>
              </w:rPr>
              <w:t xml:space="preserve">provide students with </w:t>
            </w:r>
            <w:r w:rsidRPr="001A7F12">
              <w:rPr>
                <w:lang w:val="en-GB"/>
              </w:rPr>
              <w:t>opportunities to learn about and understand changes</w:t>
            </w:r>
            <w:r>
              <w:rPr>
                <w:lang w:val="en-GB"/>
              </w:rPr>
              <w:t xml:space="preserve"> taking place</w:t>
            </w:r>
            <w:r w:rsidRPr="001A7F12">
              <w:rPr>
                <w:lang w:val="en-GB"/>
              </w:rPr>
              <w:t xml:space="preserve"> in journalism and communication under the influence of the Internet and new technologies, and to gain knowledge about traditional and new journalism genres. </w:t>
            </w:r>
            <w:r>
              <w:rPr>
                <w:lang w:val="en-GB"/>
              </w:rPr>
              <w:t>S</w:t>
            </w:r>
            <w:r w:rsidRPr="001A7F12">
              <w:rPr>
                <w:lang w:val="en-GB"/>
              </w:rPr>
              <w:t>tudent</w:t>
            </w:r>
            <w:r>
              <w:rPr>
                <w:lang w:val="en-GB"/>
              </w:rPr>
              <w:t>s</w:t>
            </w:r>
            <w:r w:rsidRPr="001A7F12">
              <w:rPr>
                <w:lang w:val="en-GB"/>
              </w:rPr>
              <w:t xml:space="preserve"> </w:t>
            </w:r>
            <w:r>
              <w:rPr>
                <w:lang w:val="en-GB"/>
              </w:rPr>
              <w:t>can</w:t>
            </w:r>
            <w:r w:rsidRPr="001A7F12">
              <w:rPr>
                <w:lang w:val="en-GB"/>
              </w:rPr>
              <w:t xml:space="preserve"> become acquainted with the general functioning of media institutions.</w:t>
            </w:r>
          </w:p>
          <w:p w14:paraId="63E12D1C" w14:textId="77777777" w:rsidR="00BC61DF" w:rsidRPr="00BC61DF" w:rsidRDefault="00BC61DF" w:rsidP="00BC61DF">
            <w:pPr>
              <w:pStyle w:val="TableParagraph"/>
              <w:spacing w:before="200"/>
              <w:ind w:left="107" w:right="77"/>
              <w:jc w:val="both"/>
              <w:rPr>
                <w:lang w:val="en-GB"/>
              </w:rPr>
            </w:pPr>
          </w:p>
          <w:p w14:paraId="0A2FCF64" w14:textId="38D8C9A9" w:rsidR="002F7878" w:rsidRPr="00F51950" w:rsidRDefault="00CE75D5" w:rsidP="002F7878">
            <w:pPr>
              <w:spacing w:before="300" w:after="200"/>
              <w:jc w:val="both"/>
              <w:rPr>
                <w:lang w:val="en-GB"/>
              </w:rPr>
            </w:pPr>
            <w:r>
              <w:rPr>
                <w:lang w:val="en-GB"/>
              </w:rPr>
              <w:t>Objectives</w:t>
            </w:r>
            <w:r w:rsidR="002F7878" w:rsidRPr="00F51950">
              <w:rPr>
                <w:lang w:val="en-GB"/>
              </w:rPr>
              <w:t xml:space="preserve"> in the area of </w:t>
            </w:r>
            <w:r w:rsidR="002F7878" w:rsidRPr="00F51950">
              <w:rPr>
                <w:b/>
                <w:lang w:val="en-GB"/>
              </w:rPr>
              <w:t>skills</w:t>
            </w:r>
            <w:r w:rsidR="002F7878" w:rsidRPr="00F51950">
              <w:rPr>
                <w:lang w:val="en-GB"/>
              </w:rPr>
              <w:t>:</w:t>
            </w:r>
          </w:p>
          <w:p w14:paraId="6733F203" w14:textId="77777777" w:rsidR="002F7878" w:rsidRPr="001A7F12" w:rsidRDefault="002F7878" w:rsidP="002F7878">
            <w:pPr>
              <w:pStyle w:val="TableParagraph"/>
              <w:spacing w:before="2"/>
              <w:ind w:left="0"/>
              <w:rPr>
                <w:rFonts w:ascii="Times New Roman"/>
                <w:sz w:val="26"/>
                <w:lang w:val="en-GB"/>
              </w:rPr>
            </w:pPr>
          </w:p>
          <w:p w14:paraId="4ED85041" w14:textId="77777777" w:rsidR="002F7878" w:rsidRDefault="002F7878" w:rsidP="002F7878">
            <w:pPr>
              <w:pStyle w:val="TableParagraph"/>
              <w:ind w:left="112" w:right="93"/>
              <w:jc w:val="both"/>
              <w:rPr>
                <w:lang w:val="en-GB"/>
              </w:rPr>
            </w:pPr>
            <w:r w:rsidRPr="001A7F12">
              <w:rPr>
                <w:lang w:val="en-GB"/>
              </w:rPr>
              <w:t xml:space="preserve">The </w:t>
            </w:r>
            <w:r>
              <w:rPr>
                <w:lang w:val="en-GB"/>
              </w:rPr>
              <w:t xml:space="preserve">vocational </w:t>
            </w:r>
            <w:r w:rsidRPr="001A7F12">
              <w:rPr>
                <w:lang w:val="en-GB"/>
              </w:rPr>
              <w:t>student internships</w:t>
            </w:r>
            <w:r>
              <w:rPr>
                <w:lang w:val="en-GB"/>
              </w:rPr>
              <w:t xml:space="preserve"> are aimed at</w:t>
            </w:r>
            <w:r w:rsidRPr="001A7F12">
              <w:rPr>
                <w:lang w:val="en-GB"/>
              </w:rPr>
              <w:t xml:space="preserve"> expand</w:t>
            </w:r>
            <w:r>
              <w:rPr>
                <w:lang w:val="en-GB"/>
              </w:rPr>
              <w:t>ing students’</w:t>
            </w:r>
            <w:r w:rsidRPr="001A7F12">
              <w:rPr>
                <w:lang w:val="en-GB"/>
              </w:rPr>
              <w:t xml:space="preserve"> professional journalistic knowledge in specialized media and journalism institutions in various areas of social communication with the use of the latest media technologies, and to acquire and consolidate </w:t>
            </w:r>
            <w:r>
              <w:rPr>
                <w:lang w:val="en-GB"/>
              </w:rPr>
              <w:t xml:space="preserve">their </w:t>
            </w:r>
            <w:r w:rsidRPr="001A7F12">
              <w:rPr>
                <w:lang w:val="en-GB"/>
              </w:rPr>
              <w:t xml:space="preserve">practical skills in the field of journalistic </w:t>
            </w:r>
            <w:r>
              <w:rPr>
                <w:lang w:val="en-GB"/>
              </w:rPr>
              <w:t>professional skill set</w:t>
            </w:r>
            <w:r w:rsidRPr="001A7F12">
              <w:rPr>
                <w:lang w:val="en-GB"/>
              </w:rPr>
              <w:t xml:space="preserve">: press, radio, television, Internet, </w:t>
            </w:r>
            <w:r>
              <w:rPr>
                <w:lang w:val="en-GB"/>
              </w:rPr>
              <w:t>developing the ability to use in practice the</w:t>
            </w:r>
            <w:r w:rsidRPr="001A7F12">
              <w:rPr>
                <w:lang w:val="en-GB"/>
              </w:rPr>
              <w:t xml:space="preserve"> techniques</w:t>
            </w:r>
            <w:r>
              <w:rPr>
                <w:lang w:val="en-GB"/>
              </w:rPr>
              <w:t xml:space="preserve"> of</w:t>
            </w:r>
            <w:r w:rsidRPr="001A7F12">
              <w:rPr>
                <w:lang w:val="en-GB"/>
              </w:rPr>
              <w:t xml:space="preserve"> classical journalism: rhetoric, eristics, debate, the ability to work under time pressure, the basics of behavio</w:t>
            </w:r>
            <w:r>
              <w:rPr>
                <w:lang w:val="en-GB"/>
              </w:rPr>
              <w:t>u</w:t>
            </w:r>
            <w:r w:rsidRPr="001A7F12">
              <w:rPr>
                <w:lang w:val="en-GB"/>
              </w:rPr>
              <w:t>r in front of the camera and microphone, stylistic and script correction skills in current editorial work.</w:t>
            </w:r>
          </w:p>
          <w:p w14:paraId="620F43B9" w14:textId="384C4D0D" w:rsidR="002F7878" w:rsidRPr="00F51950" w:rsidRDefault="00CE75D5" w:rsidP="002F7878">
            <w:pPr>
              <w:spacing w:before="300" w:after="200"/>
              <w:jc w:val="both"/>
              <w:rPr>
                <w:lang w:val="en-GB"/>
              </w:rPr>
            </w:pPr>
            <w:r>
              <w:rPr>
                <w:lang w:val="en-GB"/>
              </w:rPr>
              <w:t>Objectives</w:t>
            </w:r>
            <w:r w:rsidR="002F7878" w:rsidRPr="00F51950">
              <w:rPr>
                <w:lang w:val="en-GB"/>
              </w:rPr>
              <w:t xml:space="preserve"> in the area of </w:t>
            </w:r>
            <w:r w:rsidR="002F7878" w:rsidRPr="00F51950">
              <w:rPr>
                <w:b/>
                <w:lang w:val="en-GB"/>
              </w:rPr>
              <w:t>social competences</w:t>
            </w:r>
            <w:r w:rsidR="002F7878" w:rsidRPr="00F51950">
              <w:rPr>
                <w:lang w:val="en-GB"/>
              </w:rPr>
              <w:t>:</w:t>
            </w:r>
          </w:p>
          <w:p w14:paraId="5AE1250F" w14:textId="7EA5EDB7" w:rsidR="009D0DDC" w:rsidRPr="00BC61DF" w:rsidRDefault="002F7878" w:rsidP="002F7878">
            <w:pPr>
              <w:pStyle w:val="TableParagraph"/>
              <w:spacing w:before="200"/>
              <w:ind w:left="107" w:right="77"/>
              <w:jc w:val="both"/>
              <w:rPr>
                <w:lang w:val="en-GB"/>
              </w:rPr>
            </w:pPr>
            <w:r w:rsidRPr="001A7F12">
              <w:rPr>
                <w:lang w:val="en-GB"/>
              </w:rPr>
              <w:t xml:space="preserve">The </w:t>
            </w:r>
            <w:r>
              <w:rPr>
                <w:lang w:val="en-GB"/>
              </w:rPr>
              <w:t xml:space="preserve">vocational </w:t>
            </w:r>
            <w:r w:rsidRPr="001A7F12">
              <w:rPr>
                <w:lang w:val="en-GB"/>
              </w:rPr>
              <w:t>student internships</w:t>
            </w:r>
            <w:r>
              <w:rPr>
                <w:lang w:val="en-GB"/>
              </w:rPr>
              <w:t xml:space="preserve"> are aimed at</w:t>
            </w:r>
            <w:r w:rsidRPr="001A7F12">
              <w:rPr>
                <w:lang w:val="en-GB"/>
              </w:rPr>
              <w:t xml:space="preserve"> </w:t>
            </w:r>
            <w:r>
              <w:rPr>
                <w:lang w:val="en-GB"/>
              </w:rPr>
              <w:t>developing</w:t>
            </w:r>
            <w:r w:rsidRPr="00261642">
              <w:rPr>
                <w:lang w:val="en-GB"/>
              </w:rPr>
              <w:t xml:space="preserve"> a critical and objectified attitude towards on</w:t>
            </w:r>
            <w:r>
              <w:rPr>
                <w:lang w:val="en-GB"/>
              </w:rPr>
              <w:t>e’</w:t>
            </w:r>
            <w:r w:rsidRPr="00261642">
              <w:rPr>
                <w:lang w:val="en-GB"/>
              </w:rPr>
              <w:t xml:space="preserve">s own work and group achievements, openness to innovation, </w:t>
            </w:r>
            <w:r>
              <w:rPr>
                <w:lang w:val="en-GB"/>
              </w:rPr>
              <w:t>teamwork</w:t>
            </w:r>
            <w:r w:rsidRPr="00261642">
              <w:rPr>
                <w:lang w:val="en-GB"/>
              </w:rPr>
              <w:t xml:space="preserve"> </w:t>
            </w:r>
            <w:r>
              <w:rPr>
                <w:lang w:val="en-GB"/>
              </w:rPr>
              <w:t>involving</w:t>
            </w:r>
            <w:r w:rsidRPr="00261642">
              <w:rPr>
                <w:lang w:val="en-GB"/>
              </w:rPr>
              <w:t xml:space="preserve"> creative use of partners</w:t>
            </w:r>
            <w:r>
              <w:rPr>
                <w:lang w:val="en-GB"/>
              </w:rPr>
              <w:t>’</w:t>
            </w:r>
            <w:r w:rsidRPr="00261642">
              <w:rPr>
                <w:lang w:val="en-GB"/>
              </w:rPr>
              <w:t xml:space="preserve"> achievements, tolerance and distance taking into account different religious, social, political, and cultural beliefs.</w:t>
            </w:r>
            <w:bookmarkEnd w:id="0"/>
          </w:p>
        </w:tc>
      </w:tr>
      <w:tr w:rsidR="009D0DDC" w14:paraId="56659687" w14:textId="77777777">
        <w:trPr>
          <w:trHeight w:val="249"/>
        </w:trPr>
        <w:tc>
          <w:tcPr>
            <w:tcW w:w="108" w:type="dxa"/>
            <w:tcBorders>
              <w:right w:val="nil"/>
            </w:tcBorders>
            <w:shd w:val="clear" w:color="auto" w:fill="DAEDF3"/>
          </w:tcPr>
          <w:p w14:paraId="5AE84FFC" w14:textId="77777777" w:rsidR="009D0DDC" w:rsidRPr="00BC61DF" w:rsidRDefault="009D0DDC">
            <w:pPr>
              <w:pStyle w:val="TableParagraph"/>
              <w:ind w:left="0"/>
              <w:rPr>
                <w:rFonts w:ascii="Times New Roman"/>
                <w:sz w:val="18"/>
                <w:lang w:val="en-GB"/>
              </w:rPr>
            </w:pPr>
          </w:p>
        </w:tc>
        <w:tc>
          <w:tcPr>
            <w:tcW w:w="9060" w:type="dxa"/>
            <w:tcBorders>
              <w:left w:val="nil"/>
            </w:tcBorders>
            <w:shd w:val="clear" w:color="auto" w:fill="DAEDF3"/>
          </w:tcPr>
          <w:p w14:paraId="1D516392" w14:textId="0C649EB0" w:rsidR="009D0DDC" w:rsidRDefault="00BC61DF">
            <w:pPr>
              <w:pStyle w:val="TableParagraph"/>
              <w:spacing w:line="229" w:lineRule="exact"/>
              <w:ind w:left="2745" w:right="2809"/>
              <w:jc w:val="center"/>
              <w:rPr>
                <w:rFonts w:ascii="Times New Roman" w:hAnsi="Times New Roman"/>
                <w:b/>
              </w:rPr>
            </w:pPr>
            <w:r w:rsidRPr="00F51950">
              <w:rPr>
                <w:b/>
                <w:bCs/>
                <w:lang w:val="en-GB"/>
              </w:rPr>
              <w:t>Intern’s tasks and duties</w:t>
            </w:r>
          </w:p>
        </w:tc>
      </w:tr>
      <w:tr w:rsidR="009D0DDC" w:rsidRPr="00D23FAF" w14:paraId="1342CB95" w14:textId="77777777">
        <w:trPr>
          <w:trHeight w:val="5315"/>
        </w:trPr>
        <w:tc>
          <w:tcPr>
            <w:tcW w:w="9168" w:type="dxa"/>
            <w:gridSpan w:val="2"/>
          </w:tcPr>
          <w:p w14:paraId="5C77579A" w14:textId="3D96D1DF" w:rsidR="002F7878" w:rsidRPr="006D2C16" w:rsidRDefault="002F7878" w:rsidP="002F7878">
            <w:pPr>
              <w:spacing w:before="60"/>
              <w:rPr>
                <w:bCs/>
                <w:lang w:val="en-GB"/>
              </w:rPr>
            </w:pPr>
            <w:r w:rsidRPr="006D2C16">
              <w:rPr>
                <w:bCs/>
                <w:lang w:val="en-GB"/>
              </w:rPr>
              <w:t xml:space="preserve">The basic </w:t>
            </w:r>
            <w:r w:rsidRPr="006D2C16">
              <w:rPr>
                <w:b/>
                <w:bCs/>
                <w:lang w:val="en-GB"/>
              </w:rPr>
              <w:t>task</w:t>
            </w:r>
            <w:r w:rsidRPr="006D2C16">
              <w:rPr>
                <w:bCs/>
                <w:lang w:val="en-GB"/>
              </w:rPr>
              <w:t xml:space="preserve"> of the internship participant is to achieve the assumed </w:t>
            </w:r>
            <w:r w:rsidR="00E57EBB">
              <w:rPr>
                <w:bCs/>
                <w:lang w:val="en-GB"/>
              </w:rPr>
              <w:t>objectives</w:t>
            </w:r>
            <w:r w:rsidRPr="006D2C16">
              <w:rPr>
                <w:bCs/>
                <w:lang w:val="en-GB"/>
              </w:rPr>
              <w:t xml:space="preserve"> of the internship as well as the learning outcomes in all areas in accordance with the chosen specialty.</w:t>
            </w:r>
          </w:p>
          <w:p w14:paraId="696894C5" w14:textId="77777777" w:rsidR="002F7878" w:rsidRDefault="002F7878" w:rsidP="002F7878">
            <w:pPr>
              <w:pStyle w:val="TableParagraph"/>
              <w:spacing w:before="50"/>
              <w:ind w:left="107" w:right="80"/>
              <w:jc w:val="both"/>
              <w:rPr>
                <w:lang w:val="en-GB"/>
              </w:rPr>
            </w:pPr>
          </w:p>
          <w:p w14:paraId="6C2043FF" w14:textId="09839984" w:rsidR="002F7878" w:rsidRPr="005B7A1E" w:rsidRDefault="002F7878" w:rsidP="002F7878">
            <w:pPr>
              <w:pStyle w:val="TableParagraph"/>
              <w:spacing w:before="50"/>
              <w:ind w:left="107" w:right="80"/>
              <w:jc w:val="both"/>
              <w:rPr>
                <w:lang w:val="en-GB"/>
              </w:rPr>
            </w:pPr>
            <w:r w:rsidRPr="005B7A1E">
              <w:rPr>
                <w:lang w:val="en-GB"/>
              </w:rPr>
              <w:t xml:space="preserve">The student can choose the </w:t>
            </w:r>
            <w:r w:rsidR="00CE75D5">
              <w:rPr>
                <w:lang w:val="en-GB"/>
              </w:rPr>
              <w:t xml:space="preserve">following </w:t>
            </w:r>
            <w:r w:rsidRPr="005B7A1E">
              <w:rPr>
                <w:lang w:val="en-GB"/>
              </w:rPr>
              <w:t>mode</w:t>
            </w:r>
            <w:r w:rsidR="00CE75D5">
              <w:rPr>
                <w:lang w:val="en-GB"/>
              </w:rPr>
              <w:t>s</w:t>
            </w:r>
            <w:r w:rsidRPr="005B7A1E">
              <w:rPr>
                <w:lang w:val="en-GB"/>
              </w:rPr>
              <w:t xml:space="preserve"> of internship</w:t>
            </w:r>
            <w:r w:rsidR="00CE75D5">
              <w:rPr>
                <w:lang w:val="en-GB"/>
              </w:rPr>
              <w:t>s</w:t>
            </w:r>
            <w:r w:rsidRPr="005B7A1E">
              <w:rPr>
                <w:lang w:val="en-GB"/>
              </w:rPr>
              <w:t>:</w:t>
            </w:r>
          </w:p>
          <w:p w14:paraId="2CDD8633" w14:textId="46B1B727" w:rsidR="002F7878" w:rsidRPr="005B7A1E" w:rsidRDefault="002F7878" w:rsidP="002F7878">
            <w:pPr>
              <w:pStyle w:val="TableParagraph"/>
              <w:spacing w:before="50"/>
              <w:ind w:left="107" w:right="80"/>
              <w:jc w:val="both"/>
              <w:rPr>
                <w:lang w:val="en-GB"/>
              </w:rPr>
            </w:pPr>
            <w:r w:rsidRPr="005B7A1E">
              <w:rPr>
                <w:lang w:val="en-GB"/>
              </w:rPr>
              <w:t xml:space="preserve">1. </w:t>
            </w:r>
            <w:r>
              <w:rPr>
                <w:lang w:val="en-GB"/>
              </w:rPr>
              <w:t>I</w:t>
            </w:r>
            <w:r w:rsidRPr="005B7A1E">
              <w:rPr>
                <w:lang w:val="en-GB"/>
              </w:rPr>
              <w:t>nternship</w:t>
            </w:r>
            <w:r>
              <w:rPr>
                <w:lang w:val="en-GB"/>
              </w:rPr>
              <w:t>s</w:t>
            </w:r>
            <w:r w:rsidRPr="005B7A1E">
              <w:rPr>
                <w:lang w:val="en-GB"/>
              </w:rPr>
              <w:t xml:space="preserve"> covering </w:t>
            </w:r>
            <w:r w:rsidR="00B561E7">
              <w:rPr>
                <w:lang w:val="en-GB"/>
              </w:rPr>
              <w:t>750</w:t>
            </w:r>
            <w:r w:rsidRPr="005B7A1E">
              <w:rPr>
                <w:lang w:val="en-GB"/>
              </w:rPr>
              <w:t xml:space="preserve"> hours carried out in a medium chosen by the student, approved by the </w:t>
            </w:r>
            <w:r>
              <w:rPr>
                <w:lang w:val="en-GB"/>
              </w:rPr>
              <w:t xml:space="preserve">study </w:t>
            </w:r>
            <w:r w:rsidRPr="005B7A1E">
              <w:rPr>
                <w:lang w:val="en-GB"/>
              </w:rPr>
              <w:t>program director in the field of Journalism and Social Communication</w:t>
            </w:r>
            <w:r>
              <w:rPr>
                <w:lang w:val="en-GB"/>
              </w:rPr>
              <w:t>.</w:t>
            </w:r>
          </w:p>
          <w:p w14:paraId="4972100B" w14:textId="51B6004A" w:rsidR="002F7878" w:rsidRDefault="002F7878" w:rsidP="002F7878">
            <w:pPr>
              <w:pStyle w:val="TableParagraph"/>
              <w:spacing w:before="50"/>
              <w:ind w:left="107" w:right="80"/>
              <w:jc w:val="both"/>
              <w:rPr>
                <w:lang w:val="en-GB"/>
              </w:rPr>
            </w:pPr>
            <w:r w:rsidRPr="005B7A1E">
              <w:rPr>
                <w:lang w:val="en-GB"/>
              </w:rPr>
              <w:t>2. Internship</w:t>
            </w:r>
            <w:r>
              <w:rPr>
                <w:lang w:val="en-GB"/>
              </w:rPr>
              <w:t>s</w:t>
            </w:r>
            <w:r w:rsidRPr="005B7A1E">
              <w:rPr>
                <w:lang w:val="en-GB"/>
              </w:rPr>
              <w:t xml:space="preserve"> including editorial and marketing work at Vistula </w:t>
            </w:r>
            <w:r>
              <w:rPr>
                <w:lang w:val="en-GB"/>
              </w:rPr>
              <w:t>University</w:t>
            </w:r>
            <w:r w:rsidR="00B561E7">
              <w:rPr>
                <w:lang w:val="en-GB"/>
              </w:rPr>
              <w:t>.</w:t>
            </w:r>
          </w:p>
          <w:p w14:paraId="37DE54B5" w14:textId="77777777" w:rsidR="002F7878" w:rsidRPr="005B7A1E" w:rsidRDefault="002F7878" w:rsidP="002F7878">
            <w:pPr>
              <w:pStyle w:val="TableParagraph"/>
              <w:spacing w:before="50"/>
              <w:ind w:left="107" w:right="80"/>
              <w:jc w:val="both"/>
              <w:rPr>
                <w:lang w:val="en-GB"/>
              </w:rPr>
            </w:pPr>
          </w:p>
          <w:p w14:paraId="67646E01" w14:textId="77777777" w:rsidR="002F7878" w:rsidRPr="005B7A1E" w:rsidRDefault="002F7878" w:rsidP="002F7878">
            <w:pPr>
              <w:pStyle w:val="TableParagraph"/>
              <w:spacing w:before="50"/>
              <w:ind w:left="107" w:right="80"/>
              <w:jc w:val="both"/>
              <w:rPr>
                <w:lang w:val="en-GB"/>
              </w:rPr>
            </w:pPr>
            <w:r w:rsidRPr="005B7A1E">
              <w:rPr>
                <w:lang w:val="en-GB"/>
              </w:rPr>
              <w:t>The choice of the internship mode requires the approval of the director of the Journalism and Social Communication program</w:t>
            </w:r>
          </w:p>
          <w:p w14:paraId="49CAABF6" w14:textId="77777777" w:rsidR="00BC61DF" w:rsidRDefault="00BC61DF" w:rsidP="00BC61DF">
            <w:pPr>
              <w:ind w:firstLine="720"/>
              <w:rPr>
                <w:lang w:val="en-GB"/>
              </w:rPr>
            </w:pPr>
          </w:p>
          <w:p w14:paraId="7F33E2DE" w14:textId="4264CFDD" w:rsidR="002F7878" w:rsidRPr="008D2BBB" w:rsidRDefault="00CE75D5" w:rsidP="002F7878">
            <w:pPr>
              <w:pStyle w:val="TableParagraph"/>
              <w:spacing w:before="50"/>
              <w:ind w:left="107" w:right="80"/>
              <w:jc w:val="both"/>
              <w:rPr>
                <w:b/>
                <w:bCs/>
                <w:lang w:val="en-GB"/>
              </w:rPr>
            </w:pPr>
            <w:r>
              <w:rPr>
                <w:b/>
                <w:bCs/>
                <w:lang w:val="en-GB"/>
              </w:rPr>
              <w:t>Specific objectives</w:t>
            </w:r>
            <w:r w:rsidR="002F7878" w:rsidRPr="008D2BBB">
              <w:rPr>
                <w:b/>
                <w:bCs/>
                <w:lang w:val="en-GB"/>
              </w:rPr>
              <w:t xml:space="preserve"> of student internships:</w:t>
            </w:r>
          </w:p>
          <w:p w14:paraId="04934B13" w14:textId="77777777" w:rsidR="002F7878" w:rsidRPr="005B7A1E" w:rsidRDefault="002F7878" w:rsidP="002F7878">
            <w:pPr>
              <w:pStyle w:val="TableParagraph"/>
              <w:spacing w:before="50"/>
              <w:ind w:left="107" w:right="80"/>
              <w:jc w:val="both"/>
              <w:rPr>
                <w:lang w:val="en-GB"/>
              </w:rPr>
            </w:pPr>
            <w:r w:rsidRPr="005B7A1E">
              <w:rPr>
                <w:lang w:val="en-GB"/>
              </w:rPr>
              <w:t>1. General practice for Journalism and Social Communication</w:t>
            </w:r>
          </w:p>
          <w:p w14:paraId="21B3C516" w14:textId="77777777" w:rsidR="002F7878" w:rsidRPr="005B7A1E" w:rsidRDefault="002F7878" w:rsidP="002F7878">
            <w:pPr>
              <w:pStyle w:val="TableParagraph"/>
              <w:numPr>
                <w:ilvl w:val="0"/>
                <w:numId w:val="12"/>
              </w:numPr>
              <w:spacing w:before="50"/>
              <w:ind w:right="80"/>
              <w:jc w:val="both"/>
              <w:rPr>
                <w:lang w:val="en-GB"/>
              </w:rPr>
            </w:pPr>
            <w:r w:rsidRPr="005B7A1E">
              <w:rPr>
                <w:lang w:val="en-GB"/>
              </w:rPr>
              <w:t>practical application of the knowledge and skills acquired during the studies</w:t>
            </w:r>
          </w:p>
          <w:p w14:paraId="63A6DB95" w14:textId="089CA4C7" w:rsidR="002F7878" w:rsidRPr="002F7878" w:rsidRDefault="002F7878" w:rsidP="002F7878">
            <w:pPr>
              <w:pStyle w:val="Akapitzlist"/>
              <w:numPr>
                <w:ilvl w:val="0"/>
                <w:numId w:val="12"/>
              </w:numPr>
              <w:rPr>
                <w:lang w:val="en-GB"/>
              </w:rPr>
            </w:pPr>
            <w:r w:rsidRPr="002F7878">
              <w:rPr>
                <w:lang w:val="en-GB"/>
              </w:rPr>
              <w:t>workshop specialization based on editorial experience</w:t>
            </w:r>
          </w:p>
        </w:tc>
      </w:tr>
    </w:tbl>
    <w:p w14:paraId="0488CE8D" w14:textId="77777777" w:rsidR="009D0DDC" w:rsidRPr="002F7878" w:rsidRDefault="009D0DDC">
      <w:pPr>
        <w:rPr>
          <w:lang w:val="en-GB"/>
        </w:rPr>
        <w:sectPr w:rsidR="009D0DDC" w:rsidRPr="002F7878">
          <w:pgSz w:w="12240" w:h="15840"/>
          <w:pgMar w:top="1480" w:right="1480" w:bottom="280" w:left="134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68"/>
      </w:tblGrid>
      <w:tr w:rsidR="009D0DDC" w:rsidRPr="00BC61DF" w14:paraId="7F053DD4" w14:textId="77777777">
        <w:trPr>
          <w:trHeight w:val="4514"/>
        </w:trPr>
        <w:tc>
          <w:tcPr>
            <w:tcW w:w="9168" w:type="dxa"/>
          </w:tcPr>
          <w:p w14:paraId="3ADE0B33" w14:textId="77777777" w:rsidR="002F7878" w:rsidRPr="005B7A1E" w:rsidRDefault="002F7878" w:rsidP="0013206F">
            <w:pPr>
              <w:pStyle w:val="TableParagraph"/>
              <w:numPr>
                <w:ilvl w:val="0"/>
                <w:numId w:val="3"/>
              </w:numPr>
              <w:tabs>
                <w:tab w:val="left" w:pos="827"/>
                <w:tab w:val="left" w:pos="828"/>
              </w:tabs>
              <w:spacing w:before="14"/>
              <w:rPr>
                <w:lang w:val="en-GB"/>
              </w:rPr>
            </w:pPr>
            <w:r w:rsidRPr="005B7A1E">
              <w:rPr>
                <w:lang w:val="en-GB"/>
              </w:rPr>
              <w:lastRenderedPageBreak/>
              <w:t>practical organizational skills related to the functioning of the editorial office</w:t>
            </w:r>
          </w:p>
          <w:p w14:paraId="736066E3" w14:textId="77777777" w:rsidR="002F7878" w:rsidRPr="005B7A1E" w:rsidRDefault="002F7878" w:rsidP="0013206F">
            <w:pPr>
              <w:pStyle w:val="TableParagraph"/>
              <w:numPr>
                <w:ilvl w:val="0"/>
                <w:numId w:val="3"/>
              </w:numPr>
              <w:tabs>
                <w:tab w:val="left" w:pos="827"/>
                <w:tab w:val="left" w:pos="828"/>
              </w:tabs>
              <w:spacing w:before="14"/>
              <w:rPr>
                <w:lang w:val="en-GB"/>
              </w:rPr>
            </w:pPr>
            <w:r w:rsidRPr="005B7A1E">
              <w:rPr>
                <w:lang w:val="en-GB"/>
              </w:rPr>
              <w:t>experience in the actual functioning of the media, basics of media criticism, knowledge of the media market</w:t>
            </w:r>
          </w:p>
          <w:p w14:paraId="5457F79E" w14:textId="77777777" w:rsidR="002F7878" w:rsidRPr="005B7A1E" w:rsidRDefault="002F7878" w:rsidP="0013206F">
            <w:pPr>
              <w:pStyle w:val="TableParagraph"/>
              <w:numPr>
                <w:ilvl w:val="0"/>
                <w:numId w:val="3"/>
              </w:numPr>
              <w:tabs>
                <w:tab w:val="left" w:pos="827"/>
                <w:tab w:val="left" w:pos="828"/>
              </w:tabs>
              <w:spacing w:before="14"/>
              <w:rPr>
                <w:lang w:val="en-GB"/>
              </w:rPr>
            </w:pPr>
            <w:r w:rsidRPr="005B7A1E">
              <w:rPr>
                <w:lang w:val="en-GB"/>
              </w:rPr>
              <w:t>practice in the field of advertising and media marketing</w:t>
            </w:r>
          </w:p>
          <w:p w14:paraId="72C1A080" w14:textId="77777777" w:rsidR="00BC61DF" w:rsidRPr="00BC61DF" w:rsidRDefault="00BC61DF" w:rsidP="002F7878">
            <w:pPr>
              <w:pStyle w:val="TableParagraph"/>
              <w:tabs>
                <w:tab w:val="left" w:pos="827"/>
                <w:tab w:val="left" w:pos="828"/>
              </w:tabs>
              <w:spacing w:before="52" w:line="278" w:lineRule="auto"/>
              <w:ind w:left="0" w:right="81"/>
              <w:rPr>
                <w:lang w:val="en-GB"/>
              </w:rPr>
            </w:pPr>
          </w:p>
          <w:p w14:paraId="0937481D" w14:textId="34A39230" w:rsidR="00BC61DF" w:rsidRPr="00BC61DF" w:rsidRDefault="00BC61DF" w:rsidP="002F7878">
            <w:pPr>
              <w:pStyle w:val="TableParagraph"/>
              <w:tabs>
                <w:tab w:val="left" w:pos="827"/>
                <w:tab w:val="left" w:pos="828"/>
              </w:tabs>
              <w:spacing w:before="52" w:line="278" w:lineRule="auto"/>
              <w:ind w:left="162" w:right="81"/>
              <w:rPr>
                <w:lang w:val="pl-PL"/>
              </w:rPr>
            </w:pPr>
            <w:r w:rsidRPr="00BC61DF">
              <w:rPr>
                <w:lang w:val="pl-PL"/>
              </w:rPr>
              <w:t xml:space="preserve">2. Specialty: </w:t>
            </w:r>
            <w:r w:rsidR="00360339">
              <w:rPr>
                <w:lang w:val="pl-PL"/>
              </w:rPr>
              <w:t>B</w:t>
            </w:r>
            <w:r w:rsidRPr="00BC61DF">
              <w:rPr>
                <w:lang w:val="pl-PL"/>
              </w:rPr>
              <w:t xml:space="preserve">usiness </w:t>
            </w:r>
            <w:proofErr w:type="spellStart"/>
            <w:r w:rsidR="00360339">
              <w:rPr>
                <w:lang w:val="pl-PL"/>
              </w:rPr>
              <w:t>J</w:t>
            </w:r>
            <w:r w:rsidRPr="00BC61DF">
              <w:rPr>
                <w:lang w:val="pl-PL"/>
              </w:rPr>
              <w:t>ournalism</w:t>
            </w:r>
            <w:proofErr w:type="spellEnd"/>
          </w:p>
          <w:p w14:paraId="616AAF0F" w14:textId="395993FD" w:rsidR="0013206F" w:rsidRPr="005B7A1E" w:rsidRDefault="0013206F" w:rsidP="0013206F">
            <w:pPr>
              <w:pStyle w:val="TableParagraph"/>
              <w:numPr>
                <w:ilvl w:val="0"/>
                <w:numId w:val="3"/>
              </w:numPr>
              <w:tabs>
                <w:tab w:val="left" w:pos="827"/>
                <w:tab w:val="left" w:pos="828"/>
              </w:tabs>
              <w:spacing w:before="14"/>
              <w:rPr>
                <w:lang w:val="en-GB"/>
              </w:rPr>
            </w:pPr>
            <w:r w:rsidRPr="005B7A1E">
              <w:rPr>
                <w:lang w:val="en-GB"/>
              </w:rPr>
              <w:t xml:space="preserve">practice developing the </w:t>
            </w:r>
            <w:r>
              <w:rPr>
                <w:lang w:val="en-GB"/>
              </w:rPr>
              <w:t>skills</w:t>
            </w:r>
            <w:r w:rsidRPr="005B7A1E">
              <w:rPr>
                <w:lang w:val="en-GB"/>
              </w:rPr>
              <w:t xml:space="preserve"> </w:t>
            </w:r>
            <w:r w:rsidR="00360339">
              <w:rPr>
                <w:lang w:val="en-GB"/>
              </w:rPr>
              <w:t>of</w:t>
            </w:r>
            <w:r w:rsidRPr="005B7A1E">
              <w:rPr>
                <w:lang w:val="en-GB"/>
              </w:rPr>
              <w:t xml:space="preserve"> navigat</w:t>
            </w:r>
            <w:r w:rsidR="00360339">
              <w:rPr>
                <w:lang w:val="en-GB"/>
              </w:rPr>
              <w:t xml:space="preserve">ing </w:t>
            </w:r>
            <w:r w:rsidRPr="005B7A1E">
              <w:rPr>
                <w:lang w:val="en-GB"/>
              </w:rPr>
              <w:t>the international media market</w:t>
            </w:r>
          </w:p>
          <w:p w14:paraId="54CAAA0A" w14:textId="77777777" w:rsidR="0013206F" w:rsidRPr="005B7A1E" w:rsidRDefault="0013206F" w:rsidP="00360339">
            <w:pPr>
              <w:pStyle w:val="TableParagraph"/>
              <w:numPr>
                <w:ilvl w:val="0"/>
                <w:numId w:val="3"/>
              </w:numPr>
              <w:tabs>
                <w:tab w:val="left" w:pos="827"/>
                <w:tab w:val="left" w:pos="828"/>
              </w:tabs>
              <w:ind w:left="822" w:hanging="357"/>
              <w:rPr>
                <w:lang w:val="en-GB"/>
              </w:rPr>
            </w:pPr>
            <w:r w:rsidRPr="005B7A1E">
              <w:rPr>
                <w:lang w:val="en-GB"/>
              </w:rPr>
              <w:t>broadening the source of the information base, the ability to use international information agencies and multimedia in a comprehensive manner</w:t>
            </w:r>
          </w:p>
          <w:p w14:paraId="54253D29" w14:textId="233AC881" w:rsidR="00BC61DF" w:rsidRPr="00BC61DF" w:rsidRDefault="0013206F" w:rsidP="0013206F">
            <w:pPr>
              <w:pStyle w:val="TableParagraph"/>
              <w:numPr>
                <w:ilvl w:val="0"/>
                <w:numId w:val="3"/>
              </w:numPr>
              <w:tabs>
                <w:tab w:val="left" w:pos="827"/>
                <w:tab w:val="left" w:pos="828"/>
              </w:tabs>
              <w:spacing w:before="52" w:line="278" w:lineRule="auto"/>
              <w:ind w:right="81"/>
              <w:rPr>
                <w:lang w:val="en-GB"/>
              </w:rPr>
            </w:pPr>
            <w:r>
              <w:rPr>
                <w:lang w:val="en-GB"/>
              </w:rPr>
              <w:t xml:space="preserve">ability to </w:t>
            </w:r>
            <w:r w:rsidR="00B561E7">
              <w:rPr>
                <w:lang w:val="en-GB"/>
              </w:rPr>
              <w:t>conduct</w:t>
            </w:r>
            <w:r>
              <w:rPr>
                <w:lang w:val="en-GB"/>
              </w:rPr>
              <w:t xml:space="preserve"> </w:t>
            </w:r>
            <w:r w:rsidR="00BC61DF" w:rsidRPr="00BC61DF">
              <w:rPr>
                <w:lang w:val="en-GB"/>
              </w:rPr>
              <w:t xml:space="preserve">critical evaluation of media materials </w:t>
            </w:r>
            <w:r>
              <w:rPr>
                <w:lang w:val="en-GB"/>
              </w:rPr>
              <w:t>related to</w:t>
            </w:r>
            <w:r w:rsidR="00BC61DF" w:rsidRPr="00BC61DF">
              <w:rPr>
                <w:lang w:val="en-GB"/>
              </w:rPr>
              <w:t xml:space="preserve"> economic issues.</w:t>
            </w:r>
          </w:p>
          <w:p w14:paraId="33A84362" w14:textId="38E1699A" w:rsidR="00BC61DF" w:rsidRPr="00BC61DF" w:rsidRDefault="00BC61DF" w:rsidP="0013206F">
            <w:pPr>
              <w:pStyle w:val="TableParagraph"/>
              <w:tabs>
                <w:tab w:val="left" w:pos="827"/>
                <w:tab w:val="left" w:pos="828"/>
              </w:tabs>
              <w:spacing w:before="52" w:line="278" w:lineRule="auto"/>
              <w:ind w:left="162" w:right="81"/>
              <w:rPr>
                <w:lang w:val="pl-PL"/>
              </w:rPr>
            </w:pPr>
            <w:r w:rsidRPr="00BC61DF">
              <w:rPr>
                <w:lang w:val="pl-PL"/>
              </w:rPr>
              <w:t xml:space="preserve">3. Specialty: </w:t>
            </w:r>
            <w:proofErr w:type="spellStart"/>
            <w:r w:rsidR="0013206F">
              <w:rPr>
                <w:lang w:val="pl-PL"/>
              </w:rPr>
              <w:t>S</w:t>
            </w:r>
            <w:r w:rsidRPr="00BC61DF">
              <w:rPr>
                <w:lang w:val="pl-PL"/>
              </w:rPr>
              <w:t>ocial</w:t>
            </w:r>
            <w:proofErr w:type="spellEnd"/>
            <w:r w:rsidRPr="00BC61DF">
              <w:rPr>
                <w:lang w:val="pl-PL"/>
              </w:rPr>
              <w:t xml:space="preserve"> </w:t>
            </w:r>
            <w:r w:rsidR="0013206F">
              <w:rPr>
                <w:lang w:val="pl-PL"/>
              </w:rPr>
              <w:t>M</w:t>
            </w:r>
            <w:r w:rsidRPr="00BC61DF">
              <w:rPr>
                <w:lang w:val="pl-PL"/>
              </w:rPr>
              <w:t>edia</w:t>
            </w:r>
          </w:p>
          <w:p w14:paraId="592DD93F" w14:textId="37AD3B8E" w:rsidR="00BC61DF" w:rsidRPr="00BC61DF" w:rsidRDefault="00BC61DF" w:rsidP="00360339">
            <w:pPr>
              <w:pStyle w:val="TableParagraph"/>
              <w:numPr>
                <w:ilvl w:val="0"/>
                <w:numId w:val="3"/>
              </w:numPr>
              <w:tabs>
                <w:tab w:val="left" w:pos="827"/>
                <w:tab w:val="left" w:pos="828"/>
              </w:tabs>
              <w:ind w:right="79"/>
              <w:rPr>
                <w:lang w:val="en-GB"/>
              </w:rPr>
            </w:pPr>
            <w:r w:rsidRPr="00BC61DF">
              <w:rPr>
                <w:lang w:val="en-GB"/>
              </w:rPr>
              <w:t xml:space="preserve">practice developing </w:t>
            </w:r>
            <w:r w:rsidR="005771E7" w:rsidRPr="005B7A1E">
              <w:rPr>
                <w:lang w:val="en-GB"/>
              </w:rPr>
              <w:t xml:space="preserve">the </w:t>
            </w:r>
            <w:r w:rsidR="005771E7">
              <w:rPr>
                <w:lang w:val="en-GB"/>
              </w:rPr>
              <w:t>skills</w:t>
            </w:r>
            <w:r w:rsidR="005771E7" w:rsidRPr="005B7A1E">
              <w:rPr>
                <w:lang w:val="en-GB"/>
              </w:rPr>
              <w:t xml:space="preserve"> </w:t>
            </w:r>
            <w:r w:rsidR="005771E7">
              <w:rPr>
                <w:lang w:val="en-GB"/>
              </w:rPr>
              <w:t>of</w:t>
            </w:r>
            <w:r w:rsidR="005771E7" w:rsidRPr="005B7A1E">
              <w:rPr>
                <w:lang w:val="en-GB"/>
              </w:rPr>
              <w:t xml:space="preserve"> navigat</w:t>
            </w:r>
            <w:r w:rsidR="005771E7">
              <w:rPr>
                <w:lang w:val="en-GB"/>
              </w:rPr>
              <w:t xml:space="preserve">ing </w:t>
            </w:r>
            <w:r w:rsidRPr="00BC61DF">
              <w:rPr>
                <w:lang w:val="en-GB"/>
              </w:rPr>
              <w:t>the social media market</w:t>
            </w:r>
          </w:p>
          <w:p w14:paraId="4EF42D23" w14:textId="70EF9E2C" w:rsidR="00BC61DF" w:rsidRPr="00BC61DF" w:rsidRDefault="00BC61DF" w:rsidP="00360339">
            <w:pPr>
              <w:pStyle w:val="TableParagraph"/>
              <w:numPr>
                <w:ilvl w:val="0"/>
                <w:numId w:val="3"/>
              </w:numPr>
              <w:tabs>
                <w:tab w:val="left" w:pos="827"/>
                <w:tab w:val="left" w:pos="828"/>
              </w:tabs>
              <w:ind w:right="79"/>
              <w:rPr>
                <w:lang w:val="en-GB"/>
              </w:rPr>
            </w:pPr>
            <w:r w:rsidRPr="00BC61DF">
              <w:rPr>
                <w:lang w:val="en-GB"/>
              </w:rPr>
              <w:t xml:space="preserve">practice developing the skills of creating websites, as well as using </w:t>
            </w:r>
            <w:r w:rsidR="00CE75D5" w:rsidRPr="00BC61DF">
              <w:rPr>
                <w:lang w:val="en-GB"/>
              </w:rPr>
              <w:t xml:space="preserve">social media </w:t>
            </w:r>
            <w:r w:rsidRPr="00BC61DF">
              <w:rPr>
                <w:lang w:val="en-GB"/>
              </w:rPr>
              <w:t xml:space="preserve">tools </w:t>
            </w:r>
          </w:p>
          <w:p w14:paraId="2B9CD3FF" w14:textId="6CB505BE" w:rsidR="00830CE5" w:rsidRPr="00BC61DF" w:rsidRDefault="00BC61DF" w:rsidP="00360339">
            <w:pPr>
              <w:pStyle w:val="TableParagraph"/>
              <w:numPr>
                <w:ilvl w:val="0"/>
                <w:numId w:val="3"/>
              </w:numPr>
              <w:tabs>
                <w:tab w:val="left" w:pos="827"/>
                <w:tab w:val="left" w:pos="828"/>
              </w:tabs>
              <w:ind w:right="79"/>
              <w:rPr>
                <w:lang w:val="en-GB"/>
              </w:rPr>
            </w:pPr>
            <w:r w:rsidRPr="00BC61DF">
              <w:rPr>
                <w:lang w:val="en-GB"/>
              </w:rPr>
              <w:t>ability to use the multimedia possibilities of social media.</w:t>
            </w:r>
          </w:p>
          <w:p w14:paraId="3AAD0215" w14:textId="77777777" w:rsidR="00BC61DF" w:rsidRPr="00BC61DF" w:rsidRDefault="00BC61DF" w:rsidP="00360339">
            <w:pPr>
              <w:pStyle w:val="TableParagraph"/>
              <w:tabs>
                <w:tab w:val="left" w:pos="827"/>
                <w:tab w:val="left" w:pos="828"/>
              </w:tabs>
              <w:ind w:left="467" w:right="79"/>
              <w:rPr>
                <w:lang w:val="en-GB"/>
              </w:rPr>
            </w:pPr>
          </w:p>
          <w:p w14:paraId="3A7D968C" w14:textId="77777777" w:rsidR="009D0DDC" w:rsidRPr="00BC61DF" w:rsidRDefault="009D0DDC" w:rsidP="00830CE5">
            <w:pPr>
              <w:pStyle w:val="TableParagraph"/>
              <w:tabs>
                <w:tab w:val="left" w:pos="820"/>
                <w:tab w:val="left" w:pos="821"/>
              </w:tabs>
              <w:spacing w:before="7"/>
              <w:ind w:left="0" w:right="80"/>
              <w:rPr>
                <w:lang w:val="en-GB"/>
              </w:rPr>
            </w:pPr>
          </w:p>
        </w:tc>
      </w:tr>
      <w:tr w:rsidR="009D0DDC" w:rsidRPr="00BC61DF" w14:paraId="3A04DFF4" w14:textId="77777777">
        <w:trPr>
          <w:trHeight w:val="258"/>
        </w:trPr>
        <w:tc>
          <w:tcPr>
            <w:tcW w:w="9168" w:type="dxa"/>
            <w:shd w:val="clear" w:color="auto" w:fill="DAEDF3"/>
          </w:tcPr>
          <w:p w14:paraId="0721E2C2" w14:textId="0FFCC856" w:rsidR="009D0DDC" w:rsidRPr="00BC61DF" w:rsidRDefault="00BC61DF">
            <w:pPr>
              <w:pStyle w:val="TableParagraph"/>
              <w:spacing w:before="5" w:line="233" w:lineRule="exact"/>
              <w:ind w:left="113" w:right="90"/>
              <w:jc w:val="center"/>
              <w:rPr>
                <w:rFonts w:ascii="Times New Roman"/>
                <w:b/>
                <w:lang w:val="en-GB"/>
              </w:rPr>
            </w:pPr>
            <w:r w:rsidRPr="00F51950">
              <w:rPr>
                <w:b/>
                <w:bCs/>
              </w:rPr>
              <w:t>Conditions and basis for obtaining a credit for internships</w:t>
            </w:r>
          </w:p>
        </w:tc>
      </w:tr>
      <w:tr w:rsidR="009D0DDC" w:rsidRPr="00BC61DF" w14:paraId="2EDF0B54" w14:textId="77777777">
        <w:trPr>
          <w:trHeight w:val="2855"/>
        </w:trPr>
        <w:tc>
          <w:tcPr>
            <w:tcW w:w="9168" w:type="dxa"/>
          </w:tcPr>
          <w:p w14:paraId="31AC1596" w14:textId="0E1E9240" w:rsidR="00360339" w:rsidRPr="005D343E" w:rsidRDefault="00360339" w:rsidP="00360339">
            <w:pPr>
              <w:spacing w:after="60"/>
              <w:jc w:val="both"/>
              <w:rPr>
                <w:lang w:val="en-GB"/>
              </w:rPr>
            </w:pPr>
            <w:r w:rsidRPr="005D343E">
              <w:rPr>
                <w:lang w:val="en-GB"/>
              </w:rPr>
              <w:t>The basis and conditions for obtaining a credit for internships are defined in §</w:t>
            </w:r>
            <w:r>
              <w:rPr>
                <w:lang w:val="en-GB"/>
              </w:rPr>
              <w:t>12</w:t>
            </w:r>
            <w:r w:rsidRPr="005D343E">
              <w:rPr>
                <w:lang w:val="en-GB"/>
              </w:rPr>
              <w:t xml:space="preserve"> of </w:t>
            </w:r>
            <w:r w:rsidRPr="005D343E">
              <w:rPr>
                <w:bCs/>
              </w:rPr>
              <w:t>Terms and Conditions of Vocational Student Internships</w:t>
            </w:r>
          </w:p>
          <w:p w14:paraId="31C4EB24" w14:textId="77777777" w:rsidR="00360339" w:rsidRPr="005D343E" w:rsidRDefault="00360339" w:rsidP="00360339">
            <w:pPr>
              <w:spacing w:after="60"/>
              <w:jc w:val="both"/>
              <w:rPr>
                <w:lang w:val="en-GB"/>
              </w:rPr>
            </w:pPr>
            <w:r w:rsidRPr="005D343E">
              <w:rPr>
                <w:lang w:val="en-GB"/>
              </w:rPr>
              <w:t>Internships are credited on condition of:</w:t>
            </w:r>
          </w:p>
          <w:p w14:paraId="28B99719" w14:textId="1DF80E9D" w:rsidR="00E829B7" w:rsidRDefault="00E829B7" w:rsidP="00E829B7">
            <w:pPr>
              <w:pStyle w:val="TableParagraph"/>
              <w:numPr>
                <w:ilvl w:val="0"/>
                <w:numId w:val="13"/>
              </w:numPr>
              <w:spacing w:before="61"/>
              <w:ind w:left="445" w:right="326" w:hanging="283"/>
              <w:rPr>
                <w:lang w:val="en-GB"/>
              </w:rPr>
            </w:pPr>
            <w:r>
              <w:rPr>
                <w:lang w:val="en-GB"/>
              </w:rPr>
              <w:t>c</w:t>
            </w:r>
            <w:r w:rsidR="00360339" w:rsidRPr="005B7A1E">
              <w:rPr>
                <w:lang w:val="en-GB"/>
              </w:rPr>
              <w:t>ompleti</w:t>
            </w:r>
            <w:r w:rsidR="00360339">
              <w:rPr>
                <w:lang w:val="en-GB"/>
              </w:rPr>
              <w:t>ng</w:t>
            </w:r>
            <w:r w:rsidR="00360339" w:rsidRPr="005B7A1E">
              <w:rPr>
                <w:lang w:val="en-GB"/>
              </w:rPr>
              <w:t xml:space="preserve"> the internship </w:t>
            </w:r>
            <w:r w:rsidR="00360339">
              <w:rPr>
                <w:lang w:val="en-GB"/>
              </w:rPr>
              <w:t>in the agreed time schedule</w:t>
            </w:r>
            <w:r w:rsidR="00360339" w:rsidRPr="005B7A1E">
              <w:rPr>
                <w:lang w:val="en-GB"/>
              </w:rPr>
              <w:t>;</w:t>
            </w:r>
          </w:p>
          <w:p w14:paraId="458F478A" w14:textId="7454BF61" w:rsidR="00E829B7" w:rsidRDefault="00E829B7" w:rsidP="00E829B7">
            <w:pPr>
              <w:pStyle w:val="TableParagraph"/>
              <w:numPr>
                <w:ilvl w:val="0"/>
                <w:numId w:val="13"/>
              </w:numPr>
              <w:spacing w:before="61"/>
              <w:ind w:left="445" w:right="326" w:hanging="283"/>
              <w:rPr>
                <w:lang w:val="en-GB"/>
              </w:rPr>
            </w:pPr>
            <w:r>
              <w:rPr>
                <w:lang w:val="en-GB"/>
              </w:rPr>
              <w:t>p</w:t>
            </w:r>
            <w:r w:rsidR="00360339" w:rsidRPr="00E829B7">
              <w:rPr>
                <w:lang w:val="en-GB"/>
              </w:rPr>
              <w:t>erforming the tasks provided for in the internship program;</w:t>
            </w:r>
          </w:p>
          <w:p w14:paraId="4173C7A9" w14:textId="77777777" w:rsidR="00E829B7" w:rsidRDefault="00BC61DF" w:rsidP="00E829B7">
            <w:pPr>
              <w:pStyle w:val="TableParagraph"/>
              <w:numPr>
                <w:ilvl w:val="0"/>
                <w:numId w:val="13"/>
              </w:numPr>
              <w:spacing w:before="61"/>
              <w:ind w:left="445" w:right="326" w:hanging="283"/>
              <w:rPr>
                <w:lang w:val="en-GB"/>
              </w:rPr>
            </w:pPr>
            <w:r w:rsidRPr="00E829B7">
              <w:rPr>
                <w:lang w:val="en-GB"/>
              </w:rPr>
              <w:t>submi</w:t>
            </w:r>
            <w:r w:rsidR="00E829B7">
              <w:rPr>
                <w:lang w:val="en-GB"/>
              </w:rPr>
              <w:t>tting</w:t>
            </w:r>
            <w:r w:rsidRPr="00E829B7">
              <w:rPr>
                <w:lang w:val="en-GB"/>
              </w:rPr>
              <w:t xml:space="preserve"> an agreement for the organization of professional student internships;</w:t>
            </w:r>
          </w:p>
          <w:p w14:paraId="4F47ED23" w14:textId="05D0E2D1" w:rsidR="00BC61DF" w:rsidRPr="00E829B7" w:rsidRDefault="00BC61DF" w:rsidP="00E829B7">
            <w:pPr>
              <w:pStyle w:val="TableParagraph"/>
              <w:numPr>
                <w:ilvl w:val="0"/>
                <w:numId w:val="13"/>
              </w:numPr>
              <w:spacing w:before="61"/>
              <w:ind w:left="445" w:right="326" w:hanging="283"/>
              <w:rPr>
                <w:lang w:val="en-GB"/>
              </w:rPr>
            </w:pPr>
            <w:r w:rsidRPr="00E829B7">
              <w:rPr>
                <w:lang w:val="en-GB"/>
              </w:rPr>
              <w:t>submi</w:t>
            </w:r>
            <w:r w:rsidR="00E829B7">
              <w:rPr>
                <w:lang w:val="en-GB"/>
              </w:rPr>
              <w:t xml:space="preserve">tting </w:t>
            </w:r>
            <w:r w:rsidRPr="00E829B7">
              <w:rPr>
                <w:lang w:val="en-GB"/>
              </w:rPr>
              <w:t xml:space="preserve">a document confirming completion of the internship to the </w:t>
            </w:r>
            <w:r w:rsidR="00E829B7" w:rsidRPr="005D343E">
              <w:rPr>
                <w:lang w:val="en-GB"/>
              </w:rPr>
              <w:t>Supervisor of Vocational Student Internships</w:t>
            </w:r>
            <w:r w:rsidRPr="00E829B7">
              <w:rPr>
                <w:lang w:val="en-GB"/>
              </w:rPr>
              <w:t>:</w:t>
            </w:r>
          </w:p>
          <w:p w14:paraId="15613C59" w14:textId="54AD777E" w:rsidR="00BC61DF" w:rsidRPr="00BC61DF" w:rsidRDefault="00BC61DF" w:rsidP="00BC61DF">
            <w:pPr>
              <w:pStyle w:val="TableParagraph"/>
              <w:spacing w:before="61"/>
              <w:ind w:left="107" w:right="326"/>
              <w:jc w:val="both"/>
              <w:rPr>
                <w:lang w:val="en-GB"/>
              </w:rPr>
            </w:pPr>
            <w:r w:rsidRPr="00BC61DF">
              <w:rPr>
                <w:lang w:val="en-GB"/>
              </w:rPr>
              <w:t>a) certificate of completi</w:t>
            </w:r>
            <w:r w:rsidR="00E829B7">
              <w:rPr>
                <w:lang w:val="en-GB"/>
              </w:rPr>
              <w:t>ng</w:t>
            </w:r>
            <w:r w:rsidRPr="00BC61DF">
              <w:rPr>
                <w:lang w:val="en-GB"/>
              </w:rPr>
              <w:t xml:space="preserve"> internships - in the case of students participating in internships organized in the form specified in § 8 </w:t>
            </w:r>
            <w:r w:rsidR="00E829B7">
              <w:rPr>
                <w:lang w:val="en-GB"/>
              </w:rPr>
              <w:t>section</w:t>
            </w:r>
            <w:r w:rsidRPr="00BC61DF">
              <w:rPr>
                <w:lang w:val="en-GB"/>
              </w:rPr>
              <w:t xml:space="preserve"> 2 points 1-2 - in accordance with the template </w:t>
            </w:r>
            <w:r w:rsidR="00E829B7">
              <w:rPr>
                <w:lang w:val="en-GB"/>
              </w:rPr>
              <w:t xml:space="preserve">attached as Appendix No. </w:t>
            </w:r>
            <w:r w:rsidRPr="00BC61DF">
              <w:rPr>
                <w:lang w:val="en-GB"/>
              </w:rPr>
              <w:t>6 to these Regulations,</w:t>
            </w:r>
          </w:p>
          <w:p w14:paraId="4E54D3A2" w14:textId="4D915FF2" w:rsidR="00BC61DF" w:rsidRPr="00BC61DF" w:rsidRDefault="00BC61DF" w:rsidP="00BC61DF">
            <w:pPr>
              <w:pStyle w:val="TableParagraph"/>
              <w:spacing w:before="61"/>
              <w:ind w:left="107" w:right="326"/>
              <w:jc w:val="both"/>
              <w:rPr>
                <w:lang w:val="en-GB"/>
              </w:rPr>
            </w:pPr>
            <w:r w:rsidRPr="00BC61DF">
              <w:rPr>
                <w:lang w:val="en-GB"/>
              </w:rPr>
              <w:t xml:space="preserve">b) documents indicated in the relevant resolution of the University </w:t>
            </w:r>
            <w:r w:rsidR="00CE75D5">
              <w:rPr>
                <w:lang w:val="en-GB"/>
              </w:rPr>
              <w:t>S</w:t>
            </w:r>
            <w:r w:rsidRPr="00BC61DF">
              <w:rPr>
                <w:lang w:val="en-GB"/>
              </w:rPr>
              <w:t>enate - in the case of students undergoing organized internships in the form specified in § 8 sec</w:t>
            </w:r>
            <w:r w:rsidR="00E829B7">
              <w:rPr>
                <w:lang w:val="en-GB"/>
              </w:rPr>
              <w:t>tion</w:t>
            </w:r>
            <w:r w:rsidRPr="00BC61DF">
              <w:rPr>
                <w:lang w:val="en-GB"/>
              </w:rPr>
              <w:t xml:space="preserve"> 2 points 3-5.</w:t>
            </w:r>
          </w:p>
          <w:p w14:paraId="2747DBA0" w14:textId="07F5A120" w:rsidR="00BC61DF" w:rsidRPr="00BC61DF" w:rsidRDefault="00617A95" w:rsidP="00E829B7">
            <w:pPr>
              <w:pStyle w:val="TableParagraph"/>
              <w:numPr>
                <w:ilvl w:val="0"/>
                <w:numId w:val="13"/>
              </w:numPr>
              <w:spacing w:before="61"/>
              <w:ind w:left="445" w:right="326" w:hanging="283"/>
              <w:jc w:val="both"/>
              <w:rPr>
                <w:lang w:val="en-GB"/>
              </w:rPr>
            </w:pPr>
            <w:r>
              <w:rPr>
                <w:lang w:val="en-GB"/>
              </w:rPr>
              <w:t>s</w:t>
            </w:r>
            <w:r w:rsidR="00BC61DF" w:rsidRPr="00BC61DF">
              <w:rPr>
                <w:lang w:val="en-GB"/>
              </w:rPr>
              <w:t>ubmi</w:t>
            </w:r>
            <w:r w:rsidR="00E829B7">
              <w:rPr>
                <w:lang w:val="en-GB"/>
              </w:rPr>
              <w:t xml:space="preserve">tting </w:t>
            </w:r>
            <w:r w:rsidR="00BC61DF" w:rsidRPr="00BC61DF">
              <w:rPr>
                <w:lang w:val="en-GB"/>
              </w:rPr>
              <w:t xml:space="preserve">a report on the course of internships, in the form of a </w:t>
            </w:r>
            <w:r w:rsidR="00E829B7" w:rsidRPr="005D343E">
              <w:t>Daily Report of vocational student internships</w:t>
            </w:r>
            <w:r w:rsidR="00BC61DF" w:rsidRPr="00BC61DF">
              <w:rPr>
                <w:lang w:val="en-GB"/>
              </w:rPr>
              <w:t xml:space="preserve">, in accordance with the template </w:t>
            </w:r>
            <w:r w:rsidR="00E829B7">
              <w:rPr>
                <w:lang w:val="en-GB"/>
              </w:rPr>
              <w:t>attached as Appendix No. 5</w:t>
            </w:r>
            <w:r w:rsidR="00E829B7" w:rsidRPr="00BC61DF">
              <w:rPr>
                <w:lang w:val="en-GB"/>
              </w:rPr>
              <w:t xml:space="preserve"> to these Regulations</w:t>
            </w:r>
            <w:r w:rsidR="00BC61DF" w:rsidRPr="00BC61DF">
              <w:rPr>
                <w:lang w:val="en-GB"/>
              </w:rPr>
              <w:t xml:space="preserve">, </w:t>
            </w:r>
            <w:r w:rsidR="00E829B7">
              <w:rPr>
                <w:lang w:val="en-GB"/>
              </w:rPr>
              <w:t>stamped at the</w:t>
            </w:r>
            <w:r w:rsidR="00BC61DF" w:rsidRPr="00BC61DF">
              <w:rPr>
                <w:lang w:val="en-GB"/>
              </w:rPr>
              <w:t xml:space="preserve"> </w:t>
            </w:r>
            <w:r w:rsidR="00E829B7">
              <w:rPr>
                <w:lang w:val="en-GB"/>
              </w:rPr>
              <w:t xml:space="preserve">Host Company </w:t>
            </w:r>
            <w:r w:rsidR="00BC61DF" w:rsidRPr="00BC61DF">
              <w:rPr>
                <w:lang w:val="en-GB"/>
              </w:rPr>
              <w:t xml:space="preserve">and signed by a </w:t>
            </w:r>
            <w:r w:rsidR="00E829B7">
              <w:rPr>
                <w:lang w:val="en-GB"/>
              </w:rPr>
              <w:t xml:space="preserve">Host Company </w:t>
            </w:r>
            <w:r w:rsidR="00BC61DF" w:rsidRPr="00BC61DF">
              <w:rPr>
                <w:lang w:val="en-GB"/>
              </w:rPr>
              <w:t>representative;</w:t>
            </w:r>
          </w:p>
          <w:p w14:paraId="2E17C211" w14:textId="75330E15" w:rsidR="00197933" w:rsidRPr="00BC61DF" w:rsidRDefault="00BC61DF" w:rsidP="00BC61DF">
            <w:pPr>
              <w:pStyle w:val="TableParagraph"/>
              <w:spacing w:before="61"/>
              <w:ind w:left="107" w:right="326"/>
              <w:rPr>
                <w:lang w:val="en-GB"/>
              </w:rPr>
            </w:pPr>
            <w:r w:rsidRPr="00BC61DF">
              <w:rPr>
                <w:lang w:val="en-GB"/>
              </w:rPr>
              <w:t xml:space="preserve"> 6) acceptance of the report by </w:t>
            </w:r>
            <w:r w:rsidR="00E829B7" w:rsidRPr="005D343E">
              <w:rPr>
                <w:lang w:val="en-GB"/>
              </w:rPr>
              <w:t>the Faculty Supervisor of Vocational Student Internships on completing the internships.</w:t>
            </w:r>
          </w:p>
          <w:p w14:paraId="607CCD5B" w14:textId="77777777" w:rsidR="009D0DDC" w:rsidRPr="00BC61DF" w:rsidRDefault="009D0DDC" w:rsidP="00197933">
            <w:pPr>
              <w:pStyle w:val="TableParagraph"/>
              <w:tabs>
                <w:tab w:val="left" w:pos="827"/>
                <w:tab w:val="left" w:pos="828"/>
              </w:tabs>
              <w:spacing w:before="52" w:line="273" w:lineRule="auto"/>
              <w:ind w:right="95"/>
              <w:rPr>
                <w:lang w:val="en-GB"/>
              </w:rPr>
            </w:pPr>
          </w:p>
        </w:tc>
      </w:tr>
      <w:tr w:rsidR="00E829B7" w:rsidRPr="00E829B7" w14:paraId="65B2B930" w14:textId="77777777">
        <w:trPr>
          <w:trHeight w:val="257"/>
        </w:trPr>
        <w:tc>
          <w:tcPr>
            <w:tcW w:w="9168" w:type="dxa"/>
            <w:shd w:val="clear" w:color="auto" w:fill="DAEDF3"/>
          </w:tcPr>
          <w:p w14:paraId="3DC2653D" w14:textId="0802396A" w:rsidR="00E829B7" w:rsidRPr="00E829B7" w:rsidRDefault="00E829B7" w:rsidP="00E829B7">
            <w:pPr>
              <w:pStyle w:val="TableParagraph"/>
              <w:spacing w:before="3" w:line="235" w:lineRule="exact"/>
              <w:ind w:left="115" w:right="90"/>
              <w:jc w:val="center"/>
              <w:rPr>
                <w:rFonts w:ascii="Times New Roman" w:hAnsi="Times New Roman"/>
                <w:b/>
                <w:lang w:val="en-GB"/>
              </w:rPr>
            </w:pPr>
            <w:r w:rsidRPr="00F51950">
              <w:rPr>
                <w:b/>
                <w:bCs/>
              </w:rPr>
              <w:t xml:space="preserve">Regulations regarding </w:t>
            </w:r>
            <w:r>
              <w:rPr>
                <w:b/>
                <w:bCs/>
              </w:rPr>
              <w:t>exemption from</w:t>
            </w:r>
            <w:r w:rsidRPr="00F51950">
              <w:rPr>
                <w:b/>
                <w:bCs/>
              </w:rPr>
              <w:t xml:space="preserve"> internships, failing to complete internships, dismissal from internships</w:t>
            </w:r>
          </w:p>
        </w:tc>
      </w:tr>
      <w:tr w:rsidR="009D0DDC" w:rsidRPr="00BC61DF" w14:paraId="68ED422D" w14:textId="77777777">
        <w:trPr>
          <w:trHeight w:val="1551"/>
        </w:trPr>
        <w:tc>
          <w:tcPr>
            <w:tcW w:w="9168" w:type="dxa"/>
          </w:tcPr>
          <w:p w14:paraId="029CE17E" w14:textId="77777777" w:rsidR="00BC61DF" w:rsidRPr="005B7A1E" w:rsidRDefault="00BC61DF" w:rsidP="00BC61DF">
            <w:pPr>
              <w:pStyle w:val="Akapitzlist"/>
              <w:numPr>
                <w:ilvl w:val="0"/>
                <w:numId w:val="1"/>
              </w:numPr>
              <w:rPr>
                <w:i/>
                <w:iCs/>
                <w:lang w:val="en-GB"/>
              </w:rPr>
            </w:pPr>
            <w:r w:rsidRPr="005B7A1E">
              <w:rPr>
                <w:lang w:val="en-GB"/>
              </w:rPr>
              <w:t xml:space="preserve">Terms and Conditions of Vocational Student Internships of </w:t>
            </w:r>
            <w:r>
              <w:rPr>
                <w:lang w:val="en-GB"/>
              </w:rPr>
              <w:t>Vistula University</w:t>
            </w:r>
            <w:r w:rsidRPr="005B7A1E">
              <w:rPr>
                <w:lang w:val="en-GB"/>
              </w:rPr>
              <w:t xml:space="preserve"> in Warsaw - §8 </w:t>
            </w:r>
            <w:r w:rsidRPr="005B7A1E">
              <w:rPr>
                <w:i/>
                <w:iCs/>
                <w:lang w:val="en-GB"/>
              </w:rPr>
              <w:t>Conditions for obtaining credit for internships</w:t>
            </w:r>
          </w:p>
          <w:p w14:paraId="40BB3501" w14:textId="5783455C" w:rsidR="009D0DDC" w:rsidRPr="00BC61DF" w:rsidRDefault="00BC61DF" w:rsidP="00BC61DF">
            <w:pPr>
              <w:pStyle w:val="TableParagraph"/>
              <w:numPr>
                <w:ilvl w:val="0"/>
                <w:numId w:val="1"/>
              </w:numPr>
              <w:tabs>
                <w:tab w:val="left" w:pos="828"/>
              </w:tabs>
              <w:spacing w:before="144"/>
              <w:ind w:right="80"/>
              <w:jc w:val="both"/>
              <w:rPr>
                <w:lang w:val="en-GB"/>
              </w:rPr>
            </w:pPr>
            <w:r w:rsidRPr="005B7A1E">
              <w:rPr>
                <w:spacing w:val="-12"/>
                <w:lang w:val="en-GB"/>
              </w:rPr>
              <w:t xml:space="preserve">Resolution No. 4 / 30.09 / 2014 of the Senate of </w:t>
            </w:r>
            <w:r>
              <w:rPr>
                <w:spacing w:val="-12"/>
                <w:lang w:val="en-GB"/>
              </w:rPr>
              <w:t>V</w:t>
            </w:r>
            <w:r w:rsidRPr="005B7A1E">
              <w:rPr>
                <w:spacing w:val="-12"/>
                <w:lang w:val="en-GB"/>
              </w:rPr>
              <w:t xml:space="preserve">istula </w:t>
            </w:r>
            <w:r>
              <w:rPr>
                <w:spacing w:val="-12"/>
                <w:lang w:val="en-GB"/>
              </w:rPr>
              <w:t>University</w:t>
            </w:r>
            <w:r w:rsidRPr="005B7A1E">
              <w:rPr>
                <w:spacing w:val="-12"/>
                <w:lang w:val="en-GB"/>
              </w:rPr>
              <w:t xml:space="preserve"> of September 30, 2014 </w:t>
            </w:r>
            <w:r w:rsidRPr="00F51950">
              <w:t>on defining the conditions for exempting students from obligatory vocational internships.</w:t>
            </w:r>
          </w:p>
        </w:tc>
      </w:tr>
    </w:tbl>
    <w:p w14:paraId="711097E1" w14:textId="77777777" w:rsidR="004D3338" w:rsidRPr="00BC61DF" w:rsidRDefault="004D3338">
      <w:pPr>
        <w:rPr>
          <w:lang w:val="en-GB"/>
        </w:rPr>
      </w:pPr>
    </w:p>
    <w:p w14:paraId="249F8348" w14:textId="77777777" w:rsidR="007879D0" w:rsidRPr="00BC61DF" w:rsidRDefault="007879D0">
      <w:pPr>
        <w:rPr>
          <w:lang w:val="en-GB"/>
        </w:rPr>
      </w:pPr>
    </w:p>
    <w:p w14:paraId="167C3468" w14:textId="77777777" w:rsidR="007879D0" w:rsidRPr="00BC61DF" w:rsidRDefault="007879D0" w:rsidP="007879D0">
      <w:pPr>
        <w:pStyle w:val="Tytu"/>
        <w:rPr>
          <w:rFonts w:cstheme="majorHAnsi"/>
          <w:b/>
          <w:bCs/>
          <w:sz w:val="32"/>
          <w:szCs w:val="32"/>
          <w:lang w:val="en-GB"/>
        </w:rPr>
      </w:pPr>
      <w:r w:rsidRPr="00BC61DF">
        <w:rPr>
          <w:rFonts w:cstheme="majorHAnsi"/>
          <w:b/>
          <w:bCs/>
          <w:sz w:val="32"/>
          <w:szCs w:val="32"/>
          <w:lang w:val="en-GB"/>
        </w:rPr>
        <w:t xml:space="preserve">                   </w:t>
      </w:r>
    </w:p>
    <w:p w14:paraId="35F325B1" w14:textId="77777777" w:rsidR="007879D0" w:rsidRPr="00BC61DF" w:rsidRDefault="007879D0" w:rsidP="007879D0">
      <w:pPr>
        <w:pStyle w:val="Tytu"/>
        <w:rPr>
          <w:rFonts w:cstheme="majorHAnsi"/>
          <w:b/>
          <w:bCs/>
          <w:sz w:val="32"/>
          <w:szCs w:val="32"/>
          <w:lang w:val="en-GB"/>
        </w:rPr>
      </w:pPr>
    </w:p>
    <w:p w14:paraId="4BF9BBB6" w14:textId="77777777" w:rsidR="007879D0" w:rsidRPr="00BC61DF" w:rsidRDefault="007879D0" w:rsidP="007879D0">
      <w:pPr>
        <w:pStyle w:val="Tytu"/>
        <w:rPr>
          <w:rFonts w:cstheme="majorHAnsi"/>
          <w:b/>
          <w:bCs/>
          <w:sz w:val="32"/>
          <w:szCs w:val="32"/>
          <w:lang w:val="en-GB"/>
        </w:rPr>
      </w:pPr>
    </w:p>
    <w:p w14:paraId="46A308BD" w14:textId="77777777" w:rsidR="007879D0" w:rsidRPr="00BC61DF" w:rsidRDefault="007879D0" w:rsidP="007879D0">
      <w:pPr>
        <w:pStyle w:val="Tytu"/>
        <w:rPr>
          <w:rFonts w:cstheme="majorHAnsi"/>
          <w:b/>
          <w:bCs/>
          <w:sz w:val="32"/>
          <w:szCs w:val="32"/>
          <w:lang w:val="en-GB"/>
        </w:rPr>
      </w:pPr>
    </w:p>
    <w:p w14:paraId="77930968" w14:textId="77777777" w:rsidR="007879D0" w:rsidRPr="00BC61DF" w:rsidRDefault="007879D0" w:rsidP="007879D0">
      <w:pPr>
        <w:pStyle w:val="Tytu"/>
        <w:rPr>
          <w:rFonts w:cstheme="majorHAnsi"/>
          <w:b/>
          <w:bCs/>
          <w:sz w:val="32"/>
          <w:szCs w:val="32"/>
          <w:lang w:val="en-GB"/>
        </w:rPr>
      </w:pPr>
    </w:p>
    <w:p w14:paraId="5EDCD74F" w14:textId="77777777" w:rsidR="007879D0" w:rsidRPr="00BC61DF" w:rsidRDefault="007879D0" w:rsidP="007879D0">
      <w:pPr>
        <w:pStyle w:val="Tytu"/>
        <w:rPr>
          <w:rFonts w:cstheme="majorHAnsi"/>
          <w:b/>
          <w:bCs/>
          <w:sz w:val="32"/>
          <w:szCs w:val="32"/>
          <w:lang w:val="en-GB"/>
        </w:rPr>
      </w:pPr>
    </w:p>
    <w:p w14:paraId="593CEDB4" w14:textId="77777777" w:rsidR="007879D0" w:rsidRPr="00BC61DF" w:rsidRDefault="007879D0" w:rsidP="007879D0">
      <w:pPr>
        <w:pStyle w:val="Tytu"/>
        <w:rPr>
          <w:rFonts w:cstheme="majorHAnsi"/>
          <w:b/>
          <w:bCs/>
          <w:sz w:val="32"/>
          <w:szCs w:val="32"/>
          <w:lang w:val="en-GB"/>
        </w:rPr>
      </w:pPr>
    </w:p>
    <w:p w14:paraId="117803D6" w14:textId="77777777" w:rsidR="007879D0" w:rsidRPr="00BC61DF" w:rsidRDefault="007879D0" w:rsidP="007879D0">
      <w:pPr>
        <w:pStyle w:val="Tytu"/>
        <w:rPr>
          <w:rFonts w:cstheme="majorHAnsi"/>
          <w:b/>
          <w:bCs/>
          <w:sz w:val="32"/>
          <w:szCs w:val="32"/>
          <w:lang w:val="en-GB"/>
        </w:rPr>
      </w:pPr>
    </w:p>
    <w:p w14:paraId="4437DC5E" w14:textId="77777777" w:rsidR="007879D0" w:rsidRPr="00BC61DF" w:rsidRDefault="007879D0" w:rsidP="007879D0">
      <w:pPr>
        <w:pStyle w:val="Tytu"/>
        <w:rPr>
          <w:rFonts w:cstheme="majorHAnsi"/>
          <w:b/>
          <w:bCs/>
          <w:sz w:val="32"/>
          <w:szCs w:val="32"/>
          <w:lang w:val="en-GB"/>
        </w:rPr>
      </w:pPr>
    </w:p>
    <w:p w14:paraId="2E0DE1C2" w14:textId="77777777" w:rsidR="007879D0" w:rsidRPr="00BC61DF" w:rsidRDefault="007879D0" w:rsidP="007879D0">
      <w:pPr>
        <w:pStyle w:val="Tytu"/>
        <w:rPr>
          <w:rFonts w:cstheme="majorHAnsi"/>
          <w:b/>
          <w:bCs/>
          <w:sz w:val="32"/>
          <w:szCs w:val="32"/>
          <w:lang w:val="en-GB"/>
        </w:rPr>
      </w:pPr>
    </w:p>
    <w:p w14:paraId="659AA09F" w14:textId="77777777" w:rsidR="007879D0" w:rsidRPr="00BC61DF" w:rsidRDefault="007879D0" w:rsidP="007879D0">
      <w:pPr>
        <w:pStyle w:val="Tytu"/>
        <w:rPr>
          <w:rFonts w:cstheme="majorHAnsi"/>
          <w:b/>
          <w:bCs/>
          <w:sz w:val="32"/>
          <w:szCs w:val="32"/>
          <w:lang w:val="en-GB"/>
        </w:rPr>
      </w:pPr>
    </w:p>
    <w:p w14:paraId="7810E919" w14:textId="77777777" w:rsidR="007879D0" w:rsidRPr="00BC61DF" w:rsidRDefault="007879D0" w:rsidP="007879D0">
      <w:pPr>
        <w:pStyle w:val="Tytu"/>
        <w:rPr>
          <w:rFonts w:cstheme="majorHAnsi"/>
          <w:b/>
          <w:bCs/>
          <w:sz w:val="32"/>
          <w:szCs w:val="32"/>
          <w:lang w:val="en-GB"/>
        </w:rPr>
      </w:pPr>
    </w:p>
    <w:p w14:paraId="3BCB4F28" w14:textId="77777777" w:rsidR="007879D0" w:rsidRPr="00BC61DF" w:rsidRDefault="007879D0" w:rsidP="007879D0">
      <w:pPr>
        <w:pStyle w:val="Tytu"/>
        <w:rPr>
          <w:rFonts w:cstheme="majorHAnsi"/>
          <w:b/>
          <w:bCs/>
          <w:sz w:val="32"/>
          <w:szCs w:val="32"/>
          <w:lang w:val="en-GB"/>
        </w:rPr>
      </w:pPr>
    </w:p>
    <w:p w14:paraId="01A87ABE" w14:textId="77777777" w:rsidR="007879D0" w:rsidRPr="00BC61DF" w:rsidRDefault="007879D0" w:rsidP="007879D0">
      <w:pPr>
        <w:pStyle w:val="Tytu"/>
        <w:rPr>
          <w:rFonts w:cstheme="majorHAnsi"/>
          <w:b/>
          <w:bCs/>
          <w:sz w:val="32"/>
          <w:szCs w:val="32"/>
          <w:lang w:val="en-GB"/>
        </w:rPr>
      </w:pPr>
    </w:p>
    <w:p w14:paraId="377969E5" w14:textId="77777777" w:rsidR="007879D0" w:rsidRPr="00BC61DF" w:rsidRDefault="007879D0" w:rsidP="007879D0">
      <w:pPr>
        <w:pStyle w:val="Tytu"/>
        <w:rPr>
          <w:rFonts w:cstheme="majorHAnsi"/>
          <w:b/>
          <w:bCs/>
          <w:sz w:val="32"/>
          <w:szCs w:val="32"/>
          <w:lang w:val="en-GB"/>
        </w:rPr>
      </w:pPr>
    </w:p>
    <w:p w14:paraId="47E049BD" w14:textId="77777777" w:rsidR="007879D0" w:rsidRPr="00BC61DF" w:rsidRDefault="007879D0" w:rsidP="007879D0">
      <w:pPr>
        <w:pStyle w:val="Tytu"/>
        <w:rPr>
          <w:rFonts w:cstheme="majorHAnsi"/>
          <w:b/>
          <w:bCs/>
          <w:sz w:val="32"/>
          <w:szCs w:val="32"/>
          <w:lang w:val="en-GB"/>
        </w:rPr>
      </w:pPr>
    </w:p>
    <w:p w14:paraId="0279AAE9" w14:textId="77777777" w:rsidR="007879D0" w:rsidRPr="00BC61DF" w:rsidRDefault="007879D0" w:rsidP="007879D0">
      <w:pPr>
        <w:pStyle w:val="Tytu"/>
        <w:rPr>
          <w:rFonts w:cstheme="majorHAnsi"/>
          <w:b/>
          <w:bCs/>
          <w:sz w:val="32"/>
          <w:szCs w:val="32"/>
          <w:lang w:val="en-GB"/>
        </w:rPr>
      </w:pPr>
    </w:p>
    <w:p w14:paraId="109E588E" w14:textId="77777777" w:rsidR="007879D0" w:rsidRPr="00BC61DF" w:rsidRDefault="007879D0" w:rsidP="007879D0">
      <w:pPr>
        <w:pStyle w:val="Tytu"/>
        <w:rPr>
          <w:rFonts w:cstheme="majorHAnsi"/>
          <w:b/>
          <w:bCs/>
          <w:sz w:val="32"/>
          <w:szCs w:val="32"/>
          <w:lang w:val="en-GB"/>
        </w:rPr>
      </w:pPr>
    </w:p>
    <w:p w14:paraId="25B80400" w14:textId="77777777" w:rsidR="007879D0" w:rsidRPr="00BC61DF" w:rsidRDefault="007879D0" w:rsidP="007879D0">
      <w:pPr>
        <w:pStyle w:val="Tytu"/>
        <w:rPr>
          <w:rFonts w:cstheme="majorHAnsi"/>
          <w:b/>
          <w:bCs/>
          <w:sz w:val="32"/>
          <w:szCs w:val="32"/>
          <w:lang w:val="en-GB"/>
        </w:rPr>
      </w:pPr>
    </w:p>
    <w:p w14:paraId="1F7E3843" w14:textId="77777777" w:rsidR="007879D0" w:rsidRPr="00BC61DF" w:rsidRDefault="007879D0" w:rsidP="007879D0">
      <w:pPr>
        <w:pStyle w:val="Tytu"/>
        <w:rPr>
          <w:rFonts w:cstheme="majorHAnsi"/>
          <w:b/>
          <w:bCs/>
          <w:sz w:val="32"/>
          <w:szCs w:val="32"/>
          <w:lang w:val="en-GB"/>
        </w:rPr>
      </w:pPr>
    </w:p>
    <w:p w14:paraId="48412806" w14:textId="77777777" w:rsidR="007879D0" w:rsidRPr="00BC61DF" w:rsidRDefault="007879D0" w:rsidP="007879D0">
      <w:pPr>
        <w:pStyle w:val="Tytu"/>
        <w:rPr>
          <w:rFonts w:cstheme="majorHAnsi"/>
          <w:b/>
          <w:bCs/>
          <w:sz w:val="32"/>
          <w:szCs w:val="32"/>
          <w:lang w:val="en-GB"/>
        </w:rPr>
      </w:pPr>
    </w:p>
    <w:p w14:paraId="06A9452D" w14:textId="77777777" w:rsidR="007879D0" w:rsidRPr="00BC61DF" w:rsidRDefault="007879D0" w:rsidP="007879D0">
      <w:pPr>
        <w:pStyle w:val="Tytu"/>
        <w:rPr>
          <w:rFonts w:cstheme="majorHAnsi"/>
          <w:b/>
          <w:bCs/>
          <w:sz w:val="32"/>
          <w:szCs w:val="32"/>
          <w:lang w:val="en-GB"/>
        </w:rPr>
      </w:pPr>
    </w:p>
    <w:p w14:paraId="26CF7E68" w14:textId="77777777" w:rsidR="007879D0" w:rsidRPr="00BC61DF" w:rsidRDefault="007879D0" w:rsidP="007879D0">
      <w:pPr>
        <w:pStyle w:val="Tytu"/>
        <w:rPr>
          <w:rFonts w:cstheme="majorHAnsi"/>
          <w:b/>
          <w:bCs/>
          <w:sz w:val="32"/>
          <w:szCs w:val="32"/>
          <w:lang w:val="en-GB"/>
        </w:rPr>
      </w:pPr>
    </w:p>
    <w:p w14:paraId="013111F5" w14:textId="77777777" w:rsidR="007879D0" w:rsidRPr="00BC61DF" w:rsidRDefault="007879D0" w:rsidP="007879D0">
      <w:pPr>
        <w:pStyle w:val="Tytu"/>
        <w:rPr>
          <w:rFonts w:cstheme="majorHAnsi"/>
          <w:b/>
          <w:bCs/>
          <w:sz w:val="32"/>
          <w:szCs w:val="32"/>
          <w:lang w:val="en-GB"/>
        </w:rPr>
      </w:pPr>
    </w:p>
    <w:p w14:paraId="528AA3FE" w14:textId="77777777" w:rsidR="007879D0" w:rsidRPr="00BC61DF" w:rsidRDefault="007879D0" w:rsidP="007879D0">
      <w:pPr>
        <w:pStyle w:val="Tytu"/>
        <w:rPr>
          <w:rFonts w:cstheme="majorHAnsi"/>
          <w:b/>
          <w:bCs/>
          <w:sz w:val="32"/>
          <w:szCs w:val="32"/>
          <w:lang w:val="en-GB"/>
        </w:rPr>
      </w:pPr>
    </w:p>
    <w:p w14:paraId="2BC225C3" w14:textId="77777777" w:rsidR="007879D0" w:rsidRPr="00BC61DF" w:rsidRDefault="007879D0" w:rsidP="007879D0">
      <w:pPr>
        <w:pStyle w:val="Tytu"/>
        <w:rPr>
          <w:rFonts w:cstheme="majorHAnsi"/>
          <w:b/>
          <w:bCs/>
          <w:sz w:val="32"/>
          <w:szCs w:val="32"/>
          <w:lang w:val="en-GB"/>
        </w:rPr>
      </w:pPr>
    </w:p>
    <w:p w14:paraId="522F6AA7" w14:textId="77777777" w:rsidR="007879D0" w:rsidRPr="00BC61DF" w:rsidRDefault="007879D0" w:rsidP="007879D0">
      <w:pPr>
        <w:pStyle w:val="Tytu"/>
        <w:rPr>
          <w:rFonts w:cstheme="majorHAnsi"/>
          <w:b/>
          <w:bCs/>
          <w:sz w:val="32"/>
          <w:szCs w:val="32"/>
          <w:lang w:val="en-GB"/>
        </w:rPr>
      </w:pPr>
    </w:p>
    <w:p w14:paraId="001B6715" w14:textId="77777777" w:rsidR="007879D0" w:rsidRPr="00BC61DF" w:rsidRDefault="007879D0" w:rsidP="007879D0">
      <w:pPr>
        <w:pStyle w:val="Tytu"/>
        <w:rPr>
          <w:rFonts w:cstheme="majorHAnsi"/>
          <w:b/>
          <w:bCs/>
          <w:sz w:val="32"/>
          <w:szCs w:val="32"/>
          <w:lang w:val="en-GB"/>
        </w:rPr>
      </w:pPr>
    </w:p>
    <w:p w14:paraId="364E3F03" w14:textId="77777777" w:rsidR="007879D0" w:rsidRPr="00BC61DF" w:rsidRDefault="007879D0" w:rsidP="007879D0">
      <w:pPr>
        <w:pStyle w:val="Tytu"/>
        <w:rPr>
          <w:rFonts w:cstheme="majorHAnsi"/>
          <w:b/>
          <w:bCs/>
          <w:sz w:val="32"/>
          <w:szCs w:val="32"/>
          <w:lang w:val="en-GB"/>
        </w:rPr>
      </w:pPr>
    </w:p>
    <w:p w14:paraId="72D41A46" w14:textId="77777777" w:rsidR="007879D0" w:rsidRPr="00BC61DF" w:rsidRDefault="007879D0" w:rsidP="007879D0">
      <w:pPr>
        <w:pStyle w:val="Tytu"/>
        <w:rPr>
          <w:rFonts w:cstheme="majorHAnsi"/>
          <w:b/>
          <w:bCs/>
          <w:sz w:val="32"/>
          <w:szCs w:val="32"/>
          <w:lang w:val="en-GB"/>
        </w:rPr>
      </w:pPr>
    </w:p>
    <w:p w14:paraId="4E00E2E5" w14:textId="77777777" w:rsidR="007879D0" w:rsidRPr="00BC61DF" w:rsidRDefault="007879D0" w:rsidP="007879D0">
      <w:pPr>
        <w:pStyle w:val="Tytu"/>
        <w:rPr>
          <w:rFonts w:cstheme="majorHAnsi"/>
          <w:b/>
          <w:bCs/>
          <w:sz w:val="32"/>
          <w:szCs w:val="32"/>
          <w:lang w:val="en-GB"/>
        </w:rPr>
      </w:pPr>
    </w:p>
    <w:p w14:paraId="130D4196" w14:textId="77777777" w:rsidR="007879D0" w:rsidRPr="00BC61DF" w:rsidRDefault="007879D0" w:rsidP="007879D0">
      <w:pPr>
        <w:pStyle w:val="Tytu"/>
        <w:rPr>
          <w:rFonts w:cstheme="majorHAnsi"/>
          <w:b/>
          <w:bCs/>
          <w:sz w:val="32"/>
          <w:szCs w:val="32"/>
          <w:lang w:val="en-GB"/>
        </w:rPr>
      </w:pPr>
    </w:p>
    <w:p w14:paraId="7E99DB86" w14:textId="77777777" w:rsidR="007879D0" w:rsidRPr="00BC61DF" w:rsidRDefault="007879D0" w:rsidP="007879D0">
      <w:pPr>
        <w:pStyle w:val="Tytu"/>
        <w:rPr>
          <w:rFonts w:cstheme="majorHAnsi"/>
          <w:b/>
          <w:bCs/>
          <w:sz w:val="32"/>
          <w:szCs w:val="32"/>
          <w:lang w:val="en-GB"/>
        </w:rPr>
      </w:pPr>
    </w:p>
    <w:p w14:paraId="4DA6234E" w14:textId="06806501" w:rsidR="00617A95" w:rsidRPr="00617A95" w:rsidRDefault="00617A95" w:rsidP="00CE75D5">
      <w:pPr>
        <w:pStyle w:val="Tytu"/>
        <w:jc w:val="center"/>
        <w:rPr>
          <w:rFonts w:cstheme="majorHAnsi"/>
          <w:b/>
          <w:bCs/>
          <w:sz w:val="32"/>
          <w:szCs w:val="32"/>
          <w:lang w:val="en-GB"/>
        </w:rPr>
      </w:pPr>
      <w:bookmarkStart w:id="1" w:name="_Hlk79589508"/>
      <w:r w:rsidRPr="00617A95">
        <w:rPr>
          <w:rFonts w:cstheme="majorHAnsi"/>
          <w:b/>
          <w:bCs/>
          <w:sz w:val="32"/>
          <w:szCs w:val="32"/>
          <w:lang w:val="en-GB"/>
        </w:rPr>
        <w:t xml:space="preserve">Rules for the </w:t>
      </w:r>
      <w:r>
        <w:rPr>
          <w:rFonts w:cstheme="majorHAnsi"/>
          <w:b/>
          <w:bCs/>
          <w:sz w:val="32"/>
          <w:szCs w:val="32"/>
          <w:lang w:val="en-GB"/>
        </w:rPr>
        <w:t>Completion</w:t>
      </w:r>
      <w:r w:rsidRPr="00617A95">
        <w:rPr>
          <w:rFonts w:cstheme="majorHAnsi"/>
          <w:b/>
          <w:bCs/>
          <w:sz w:val="32"/>
          <w:szCs w:val="32"/>
          <w:lang w:val="en-GB"/>
        </w:rPr>
        <w:t xml:space="preserve"> of </w:t>
      </w:r>
      <w:r>
        <w:rPr>
          <w:rFonts w:cstheme="majorHAnsi"/>
          <w:b/>
          <w:bCs/>
          <w:sz w:val="32"/>
          <w:szCs w:val="32"/>
          <w:lang w:val="en-GB"/>
        </w:rPr>
        <w:t>Vocational</w:t>
      </w:r>
      <w:r w:rsidRPr="00617A95">
        <w:rPr>
          <w:rFonts w:cstheme="majorHAnsi"/>
          <w:b/>
          <w:bCs/>
          <w:sz w:val="32"/>
          <w:szCs w:val="32"/>
          <w:lang w:val="en-GB"/>
        </w:rPr>
        <w:t xml:space="preserve"> </w:t>
      </w:r>
      <w:r>
        <w:rPr>
          <w:rFonts w:cstheme="majorHAnsi"/>
          <w:b/>
          <w:bCs/>
          <w:sz w:val="32"/>
          <w:szCs w:val="32"/>
          <w:lang w:val="en-GB"/>
        </w:rPr>
        <w:t>S</w:t>
      </w:r>
      <w:r w:rsidRPr="00617A95">
        <w:rPr>
          <w:rFonts w:cstheme="majorHAnsi"/>
          <w:b/>
          <w:bCs/>
          <w:sz w:val="32"/>
          <w:szCs w:val="32"/>
          <w:lang w:val="en-GB"/>
        </w:rPr>
        <w:t xml:space="preserve">tudent </w:t>
      </w:r>
      <w:r>
        <w:rPr>
          <w:rFonts w:cstheme="majorHAnsi"/>
          <w:b/>
          <w:bCs/>
          <w:sz w:val="32"/>
          <w:szCs w:val="32"/>
          <w:lang w:val="en-GB"/>
        </w:rPr>
        <w:t>I</w:t>
      </w:r>
      <w:r w:rsidRPr="00617A95">
        <w:rPr>
          <w:rFonts w:cstheme="majorHAnsi"/>
          <w:b/>
          <w:bCs/>
          <w:sz w:val="32"/>
          <w:szCs w:val="32"/>
          <w:lang w:val="en-GB"/>
        </w:rPr>
        <w:t>nternships</w:t>
      </w:r>
    </w:p>
    <w:p w14:paraId="413F6B81" w14:textId="1A246326" w:rsidR="007879D0" w:rsidRPr="00617A95" w:rsidRDefault="00617A95" w:rsidP="00CE75D5">
      <w:pPr>
        <w:pStyle w:val="Tytu"/>
        <w:jc w:val="center"/>
        <w:rPr>
          <w:rFonts w:cstheme="majorHAnsi"/>
          <w:b/>
          <w:bCs/>
          <w:sz w:val="32"/>
          <w:szCs w:val="32"/>
          <w:lang w:val="en-GB"/>
        </w:rPr>
      </w:pPr>
      <w:r w:rsidRPr="00617A95">
        <w:rPr>
          <w:rFonts w:cstheme="majorHAnsi"/>
          <w:b/>
          <w:bCs/>
          <w:sz w:val="32"/>
          <w:szCs w:val="32"/>
          <w:lang w:val="en-GB"/>
        </w:rPr>
        <w:t>in the field of Journalism and Social Communication</w:t>
      </w:r>
    </w:p>
    <w:bookmarkEnd w:id="1"/>
    <w:p w14:paraId="390C0F34" w14:textId="77777777" w:rsidR="007879D0" w:rsidRPr="00617A95" w:rsidRDefault="007879D0" w:rsidP="007879D0">
      <w:pPr>
        <w:pStyle w:val="Tytu"/>
        <w:rPr>
          <w:rFonts w:asciiTheme="minorHAnsi" w:hAnsiTheme="minorHAnsi" w:cstheme="minorHAnsi"/>
          <w:sz w:val="32"/>
          <w:szCs w:val="32"/>
          <w:lang w:val="en-GB"/>
        </w:rPr>
      </w:pPr>
    </w:p>
    <w:p w14:paraId="71CF9606" w14:textId="5B52E0B3" w:rsidR="00B954A0" w:rsidRPr="00CE75D5" w:rsidRDefault="00617A95" w:rsidP="00B954A0">
      <w:pPr>
        <w:pStyle w:val="Akapitzlist"/>
        <w:numPr>
          <w:ilvl w:val="0"/>
          <w:numId w:val="15"/>
        </w:numPr>
        <w:ind w:left="0" w:firstLine="0"/>
        <w:jc w:val="both"/>
        <w:rPr>
          <w:rFonts w:ascii="Times New Roman" w:hAnsi="Times New Roman" w:cs="Times New Roman"/>
          <w:sz w:val="24"/>
          <w:szCs w:val="24"/>
          <w:lang w:val="en-GB"/>
        </w:rPr>
      </w:pPr>
      <w:r w:rsidRPr="00B954A0">
        <w:rPr>
          <w:rFonts w:ascii="Times New Roman" w:hAnsi="Times New Roman" w:cs="Times New Roman"/>
          <w:sz w:val="24"/>
          <w:szCs w:val="24"/>
          <w:lang w:val="en-GB"/>
        </w:rPr>
        <w:t>The</w:t>
      </w:r>
      <w:r w:rsidR="007879D0" w:rsidRPr="00B954A0">
        <w:rPr>
          <w:rFonts w:ascii="Times New Roman" w:hAnsi="Times New Roman" w:cs="Times New Roman"/>
          <w:sz w:val="24"/>
          <w:szCs w:val="24"/>
          <w:lang w:val="en-GB"/>
        </w:rPr>
        <w:t xml:space="preserve"> </w:t>
      </w:r>
      <w:r w:rsidRPr="00B954A0">
        <w:rPr>
          <w:rFonts w:ascii="Times New Roman" w:hAnsi="Times New Roman" w:cs="Times New Roman"/>
          <w:sz w:val="24"/>
          <w:szCs w:val="24"/>
          <w:lang w:val="en-GB"/>
        </w:rPr>
        <w:t>rules for the completion of vocational student internships in the field of Journalism and Social Communication</w:t>
      </w:r>
      <w:r w:rsidR="00B954A0" w:rsidRPr="00B954A0">
        <w:rPr>
          <w:rFonts w:ascii="Times New Roman" w:hAnsi="Times New Roman" w:cs="Times New Roman"/>
          <w:sz w:val="24"/>
          <w:szCs w:val="24"/>
          <w:lang w:val="en-GB"/>
        </w:rPr>
        <w:t xml:space="preserve"> </w:t>
      </w:r>
      <w:r w:rsidRPr="00B954A0">
        <w:rPr>
          <w:rFonts w:ascii="Times New Roman" w:hAnsi="Times New Roman" w:cs="Times New Roman"/>
          <w:sz w:val="24"/>
          <w:szCs w:val="24"/>
          <w:lang w:val="en-GB"/>
        </w:rPr>
        <w:t>have been defined based on</w:t>
      </w:r>
      <w:r w:rsidR="00B954A0" w:rsidRPr="00B954A0">
        <w:rPr>
          <w:lang w:val="en-GB"/>
        </w:rPr>
        <w:t xml:space="preserve"> </w:t>
      </w:r>
      <w:r w:rsidR="00CE75D5">
        <w:rPr>
          <w:lang w:val="en-GB"/>
        </w:rPr>
        <w:t xml:space="preserve">the </w:t>
      </w:r>
      <w:r w:rsidR="00B954A0" w:rsidRPr="00B954A0">
        <w:rPr>
          <w:rFonts w:ascii="Times New Roman" w:hAnsi="Times New Roman" w:cs="Times New Roman"/>
          <w:sz w:val="24"/>
          <w:szCs w:val="24"/>
          <w:lang w:val="en-GB"/>
        </w:rPr>
        <w:t>Terms and Conditions of Vocational Student Internships of Vistula University</w:t>
      </w:r>
      <w:r w:rsidR="00B954A0">
        <w:rPr>
          <w:rFonts w:ascii="Times New Roman" w:hAnsi="Times New Roman" w:cs="Times New Roman"/>
          <w:sz w:val="24"/>
          <w:szCs w:val="24"/>
          <w:lang w:val="en-GB"/>
        </w:rPr>
        <w:t>.</w:t>
      </w:r>
    </w:p>
    <w:p w14:paraId="61357903" w14:textId="6CF3FBE9" w:rsidR="007879D0" w:rsidRPr="00B954A0" w:rsidRDefault="00B954A0" w:rsidP="00B954A0">
      <w:pPr>
        <w:jc w:val="both"/>
        <w:rPr>
          <w:rFonts w:ascii="Times New Roman" w:hAnsi="Times New Roman" w:cs="Times New Roman"/>
          <w:sz w:val="24"/>
          <w:szCs w:val="24"/>
          <w:lang w:val="en-GB"/>
        </w:rPr>
      </w:pPr>
      <w:r w:rsidRPr="00B954A0">
        <w:rPr>
          <w:rFonts w:ascii="Times New Roman" w:hAnsi="Times New Roman" w:cs="Times New Roman"/>
          <w:sz w:val="24"/>
          <w:szCs w:val="24"/>
          <w:lang w:val="en-GB"/>
        </w:rPr>
        <w:t xml:space="preserve">(Order No. 1/04/2020 of the Rector of Vistula University in Warsaw of April 1, 2020 on the </w:t>
      </w:r>
      <w:r w:rsidRPr="00B954A0">
        <w:rPr>
          <w:rFonts w:ascii="Times New Roman" w:hAnsi="Times New Roman" w:cs="Times New Roman"/>
          <w:sz w:val="24"/>
          <w:szCs w:val="24"/>
          <w:lang w:val="en-GB"/>
        </w:rPr>
        <w:lastRenderedPageBreak/>
        <w:t>Introduction of the Terms and Conditions for Vocational Student Internships at Vistula University in Warsaw</w:t>
      </w:r>
      <w:r w:rsidR="007879D0" w:rsidRPr="00B954A0">
        <w:rPr>
          <w:rFonts w:ascii="Times New Roman" w:hAnsi="Times New Roman" w:cs="Times New Roman"/>
          <w:sz w:val="24"/>
          <w:szCs w:val="24"/>
          <w:lang w:val="en-GB"/>
        </w:rPr>
        <w:t>)</w:t>
      </w:r>
    </w:p>
    <w:p w14:paraId="5B70642B" w14:textId="77777777" w:rsidR="007879D0" w:rsidRPr="00B954A0" w:rsidRDefault="007879D0" w:rsidP="007879D0">
      <w:pPr>
        <w:jc w:val="both"/>
        <w:rPr>
          <w:rFonts w:ascii="Times New Roman" w:hAnsi="Times New Roman" w:cs="Times New Roman"/>
          <w:sz w:val="24"/>
          <w:szCs w:val="24"/>
          <w:lang w:val="en-GB"/>
        </w:rPr>
      </w:pPr>
    </w:p>
    <w:p w14:paraId="01BFBE09" w14:textId="07499862" w:rsidR="007879D0" w:rsidRPr="00B954A0" w:rsidRDefault="007879D0" w:rsidP="007879D0">
      <w:pPr>
        <w:jc w:val="both"/>
        <w:rPr>
          <w:rFonts w:ascii="Times New Roman" w:hAnsi="Times New Roman" w:cs="Times New Roman"/>
          <w:sz w:val="24"/>
          <w:szCs w:val="24"/>
          <w:lang w:val="en-GB"/>
        </w:rPr>
      </w:pPr>
      <w:r w:rsidRPr="00B954A0">
        <w:rPr>
          <w:rFonts w:ascii="Times New Roman" w:hAnsi="Times New Roman" w:cs="Times New Roman"/>
          <w:sz w:val="24"/>
          <w:szCs w:val="24"/>
          <w:lang w:val="en-GB"/>
        </w:rPr>
        <w:t xml:space="preserve">2. </w:t>
      </w:r>
      <w:r w:rsidR="00B954A0" w:rsidRPr="00B954A0">
        <w:rPr>
          <w:rFonts w:ascii="Times New Roman" w:hAnsi="Times New Roman" w:cs="Times New Roman"/>
          <w:sz w:val="24"/>
          <w:szCs w:val="24"/>
          <w:lang w:val="en-GB"/>
        </w:rPr>
        <w:t xml:space="preserve">The </w:t>
      </w:r>
      <w:r w:rsidR="00E57EBB">
        <w:rPr>
          <w:rFonts w:ascii="Times New Roman" w:hAnsi="Times New Roman" w:cs="Times New Roman"/>
          <w:sz w:val="24"/>
          <w:szCs w:val="24"/>
          <w:lang w:val="en-GB"/>
        </w:rPr>
        <w:t>objective</w:t>
      </w:r>
      <w:r w:rsidR="00B954A0" w:rsidRPr="00B954A0">
        <w:rPr>
          <w:rFonts w:ascii="Times New Roman" w:hAnsi="Times New Roman" w:cs="Times New Roman"/>
          <w:sz w:val="24"/>
          <w:szCs w:val="24"/>
          <w:lang w:val="en-GB"/>
        </w:rPr>
        <w:t xml:space="preserve"> of internships is to</w:t>
      </w:r>
      <w:r w:rsidRPr="00B954A0">
        <w:rPr>
          <w:rFonts w:ascii="Times New Roman" w:hAnsi="Times New Roman" w:cs="Times New Roman"/>
          <w:sz w:val="24"/>
          <w:szCs w:val="24"/>
          <w:lang w:val="en-GB"/>
        </w:rPr>
        <w:t>:</w:t>
      </w:r>
    </w:p>
    <w:p w14:paraId="08FBCC56" w14:textId="72D5EA92" w:rsidR="00295B86" w:rsidRDefault="007879D0" w:rsidP="007879D0">
      <w:pPr>
        <w:pStyle w:val="TableParagraph"/>
        <w:ind w:left="0"/>
        <w:jc w:val="both"/>
        <w:rPr>
          <w:rFonts w:ascii="Times New Roman" w:hAnsi="Times New Roman" w:cs="Times New Roman"/>
          <w:sz w:val="24"/>
          <w:szCs w:val="24"/>
          <w:lang w:val="en-GB"/>
        </w:rPr>
      </w:pPr>
      <w:r w:rsidRPr="00B954A0">
        <w:rPr>
          <w:rFonts w:ascii="Times New Roman" w:hAnsi="Times New Roman" w:cs="Times New Roman"/>
          <w:sz w:val="24"/>
          <w:szCs w:val="24"/>
          <w:lang w:val="en-GB"/>
        </w:rPr>
        <w:t xml:space="preserve">a) </w:t>
      </w:r>
      <w:r w:rsidR="00B954A0" w:rsidRPr="00B954A0">
        <w:rPr>
          <w:rFonts w:ascii="Times New Roman" w:hAnsi="Times New Roman" w:cs="Times New Roman"/>
          <w:sz w:val="24"/>
          <w:szCs w:val="24"/>
          <w:lang w:val="en-GB"/>
        </w:rPr>
        <w:t>provid</w:t>
      </w:r>
      <w:r w:rsidR="00B954A0">
        <w:rPr>
          <w:rFonts w:ascii="Times New Roman" w:hAnsi="Times New Roman" w:cs="Times New Roman"/>
          <w:sz w:val="24"/>
          <w:szCs w:val="24"/>
          <w:lang w:val="en-GB"/>
        </w:rPr>
        <w:t xml:space="preserve">e </w:t>
      </w:r>
      <w:r w:rsidR="00B954A0" w:rsidRPr="00B954A0">
        <w:rPr>
          <w:rFonts w:ascii="Times New Roman" w:hAnsi="Times New Roman" w:cs="Times New Roman"/>
          <w:sz w:val="24"/>
          <w:szCs w:val="24"/>
          <w:lang w:val="en-GB"/>
        </w:rPr>
        <w:t>students with opportunities for professional contact and familiari</w:t>
      </w:r>
      <w:r w:rsidR="00CE75D5">
        <w:rPr>
          <w:rFonts w:ascii="Times New Roman" w:hAnsi="Times New Roman" w:cs="Times New Roman"/>
          <w:sz w:val="24"/>
          <w:szCs w:val="24"/>
          <w:lang w:val="en-GB"/>
        </w:rPr>
        <w:t>ze</w:t>
      </w:r>
      <w:r w:rsidR="00B954A0" w:rsidRPr="00B954A0">
        <w:rPr>
          <w:rFonts w:ascii="Times New Roman" w:hAnsi="Times New Roman" w:cs="Times New Roman"/>
          <w:sz w:val="24"/>
          <w:szCs w:val="24"/>
          <w:lang w:val="en-GB"/>
        </w:rPr>
        <w:t xml:space="preserve"> them with the basic aspects of professional work in various institutions</w:t>
      </w:r>
      <w:r w:rsidR="00295B86">
        <w:rPr>
          <w:rFonts w:ascii="Times New Roman" w:hAnsi="Times New Roman" w:cs="Times New Roman"/>
          <w:sz w:val="24"/>
          <w:szCs w:val="24"/>
          <w:lang w:val="en-GB"/>
        </w:rPr>
        <w:t xml:space="preserve"> and especially </w:t>
      </w:r>
      <w:r w:rsidR="00F93849">
        <w:rPr>
          <w:rFonts w:ascii="Times New Roman" w:hAnsi="Times New Roman" w:cs="Times New Roman"/>
          <w:sz w:val="24"/>
          <w:szCs w:val="24"/>
          <w:lang w:val="en-GB"/>
        </w:rPr>
        <w:t xml:space="preserve">to </w:t>
      </w:r>
      <w:r w:rsidR="00295B86">
        <w:rPr>
          <w:rFonts w:ascii="Times New Roman" w:hAnsi="Times New Roman" w:cs="Times New Roman"/>
          <w:sz w:val="24"/>
          <w:szCs w:val="24"/>
          <w:lang w:val="en-GB"/>
        </w:rPr>
        <w:t>provid</w:t>
      </w:r>
      <w:r w:rsidR="00F93849">
        <w:rPr>
          <w:rFonts w:ascii="Times New Roman" w:hAnsi="Times New Roman" w:cs="Times New Roman"/>
          <w:sz w:val="24"/>
          <w:szCs w:val="24"/>
          <w:lang w:val="en-GB"/>
        </w:rPr>
        <w:t>e</w:t>
      </w:r>
      <w:r w:rsidR="00295B86">
        <w:rPr>
          <w:rFonts w:ascii="Times New Roman" w:hAnsi="Times New Roman" w:cs="Times New Roman"/>
          <w:sz w:val="24"/>
          <w:szCs w:val="24"/>
          <w:lang w:val="en-GB"/>
        </w:rPr>
        <w:t xml:space="preserve"> students </w:t>
      </w:r>
      <w:r w:rsidR="00B954A0" w:rsidRPr="00B954A0">
        <w:rPr>
          <w:rFonts w:ascii="Times New Roman" w:hAnsi="Times New Roman" w:cs="Times New Roman"/>
          <w:sz w:val="24"/>
          <w:szCs w:val="24"/>
          <w:lang w:val="en-GB"/>
        </w:rPr>
        <w:t>with opportunities to learn about and understand changes taking place in journalism and communication under the influence of the Internet and new technologies, and to gain knowledge about traditional and new journalism genres.</w:t>
      </w:r>
    </w:p>
    <w:p w14:paraId="3545A1EB" w14:textId="6F5BFB99" w:rsidR="007879D0" w:rsidRPr="00295B86" w:rsidRDefault="007879D0" w:rsidP="007879D0">
      <w:pPr>
        <w:pStyle w:val="TableParagraph"/>
        <w:ind w:left="0"/>
        <w:jc w:val="both"/>
        <w:rPr>
          <w:rFonts w:ascii="Times New Roman" w:hAnsi="Times New Roman" w:cs="Times New Roman"/>
          <w:sz w:val="24"/>
          <w:szCs w:val="24"/>
          <w:lang w:val="en-GB"/>
        </w:rPr>
      </w:pPr>
      <w:r w:rsidRPr="00845B03">
        <w:rPr>
          <w:rFonts w:ascii="Times New Roman" w:hAnsi="Times New Roman" w:cs="Times New Roman"/>
          <w:sz w:val="24"/>
          <w:szCs w:val="24"/>
          <w:lang w:val="en-GB"/>
        </w:rPr>
        <w:t xml:space="preserve">b) </w:t>
      </w:r>
      <w:r w:rsidR="00295B86" w:rsidRPr="00295B86">
        <w:rPr>
          <w:rFonts w:ascii="Times New Roman" w:hAnsi="Times New Roman" w:cs="Times New Roman"/>
          <w:sz w:val="24"/>
          <w:szCs w:val="24"/>
          <w:lang w:val="en-GB"/>
        </w:rPr>
        <w:t>expand students’ professional journalistic knowledge in specialized media and journalism institutions in various areas of social communication with the use of the latest media technologies, and to</w:t>
      </w:r>
      <w:r w:rsidR="00F93849">
        <w:rPr>
          <w:rFonts w:ascii="Times New Roman" w:hAnsi="Times New Roman" w:cs="Times New Roman"/>
          <w:sz w:val="24"/>
          <w:szCs w:val="24"/>
          <w:lang w:val="en-GB"/>
        </w:rPr>
        <w:t xml:space="preserve"> allow students to</w:t>
      </w:r>
      <w:r w:rsidR="00295B86" w:rsidRPr="00295B86">
        <w:rPr>
          <w:rFonts w:ascii="Times New Roman" w:hAnsi="Times New Roman" w:cs="Times New Roman"/>
          <w:sz w:val="24"/>
          <w:szCs w:val="24"/>
          <w:lang w:val="en-GB"/>
        </w:rPr>
        <w:t xml:space="preserve"> acquire and consolidate their practical skills in the field of journalistic professional skill set: press, radio, television, Internet, developing the ability to use in practice the techniques of classical journalism: rhetoric, eristics, debate, the ability to work under time pressure, the basics of behaviour in front of the camera and microphone, stylistic and script correction skills in current editorial work.</w:t>
      </w:r>
    </w:p>
    <w:p w14:paraId="4B6172A3" w14:textId="13947854" w:rsidR="007879D0" w:rsidRPr="00845B03" w:rsidRDefault="007879D0" w:rsidP="007879D0">
      <w:pPr>
        <w:pStyle w:val="TableParagraph"/>
        <w:ind w:left="0"/>
        <w:jc w:val="both"/>
        <w:rPr>
          <w:rFonts w:ascii="Times New Roman" w:hAnsi="Times New Roman" w:cs="Times New Roman"/>
          <w:sz w:val="24"/>
          <w:szCs w:val="24"/>
          <w:lang w:val="en-GB"/>
        </w:rPr>
      </w:pPr>
      <w:r w:rsidRPr="00845B03">
        <w:rPr>
          <w:rFonts w:ascii="Times New Roman" w:hAnsi="Times New Roman" w:cs="Times New Roman"/>
          <w:sz w:val="24"/>
          <w:szCs w:val="24"/>
          <w:lang w:val="en-GB"/>
        </w:rPr>
        <w:t xml:space="preserve">c) </w:t>
      </w:r>
      <w:r w:rsidR="00845B03" w:rsidRPr="00845B03">
        <w:rPr>
          <w:rFonts w:ascii="Times New Roman" w:hAnsi="Times New Roman" w:cs="Times New Roman"/>
          <w:sz w:val="24"/>
          <w:szCs w:val="24"/>
          <w:lang w:val="en-GB"/>
        </w:rPr>
        <w:t>develop</w:t>
      </w:r>
      <w:r w:rsidR="00845B03">
        <w:rPr>
          <w:rFonts w:ascii="Times New Roman" w:hAnsi="Times New Roman" w:cs="Times New Roman"/>
          <w:sz w:val="24"/>
          <w:szCs w:val="24"/>
          <w:lang w:val="en-GB"/>
        </w:rPr>
        <w:t xml:space="preserve"> </w:t>
      </w:r>
      <w:r w:rsidR="00845B03" w:rsidRPr="00845B03">
        <w:rPr>
          <w:rFonts w:ascii="Times New Roman" w:hAnsi="Times New Roman" w:cs="Times New Roman"/>
          <w:sz w:val="24"/>
          <w:szCs w:val="24"/>
          <w:lang w:val="en-GB"/>
        </w:rPr>
        <w:t>a critical and objectified attitude towards one’s own work and group achievements, openness to innovation, teamwork involving creative use of partners’ achievements, tolerance and distance taking into account different religious, social, political, and cultural beliefs.</w:t>
      </w:r>
    </w:p>
    <w:p w14:paraId="7477AEE1" w14:textId="77777777" w:rsidR="007879D0" w:rsidRPr="00845B03" w:rsidRDefault="007879D0" w:rsidP="007879D0">
      <w:pPr>
        <w:pStyle w:val="TableParagraph"/>
        <w:ind w:left="0"/>
        <w:jc w:val="both"/>
        <w:rPr>
          <w:rFonts w:ascii="Times New Roman" w:hAnsi="Times New Roman" w:cs="Times New Roman"/>
          <w:sz w:val="24"/>
          <w:szCs w:val="24"/>
          <w:lang w:val="en-GB"/>
        </w:rPr>
      </w:pPr>
    </w:p>
    <w:p w14:paraId="2E7CDB82" w14:textId="11E47668" w:rsidR="007879D0" w:rsidRPr="00E37D6B" w:rsidRDefault="007879D0" w:rsidP="007879D0">
      <w:pPr>
        <w:pStyle w:val="TableParagraph"/>
        <w:ind w:left="0"/>
        <w:jc w:val="both"/>
        <w:rPr>
          <w:rFonts w:ascii="Times New Roman" w:hAnsi="Times New Roman" w:cs="Times New Roman"/>
          <w:sz w:val="24"/>
          <w:szCs w:val="24"/>
          <w:lang w:val="en-GB"/>
        </w:rPr>
      </w:pPr>
      <w:r w:rsidRPr="00E37D6B">
        <w:rPr>
          <w:rFonts w:ascii="Times New Roman" w:hAnsi="Times New Roman" w:cs="Times New Roman"/>
          <w:sz w:val="24"/>
          <w:szCs w:val="24"/>
          <w:lang w:val="en-GB"/>
        </w:rPr>
        <w:t>3. S</w:t>
      </w:r>
      <w:r w:rsidR="00E37D6B" w:rsidRPr="00E37D6B">
        <w:rPr>
          <w:rFonts w:ascii="Times New Roman" w:hAnsi="Times New Roman" w:cs="Times New Roman"/>
          <w:sz w:val="24"/>
          <w:szCs w:val="24"/>
          <w:lang w:val="en-GB"/>
        </w:rPr>
        <w:t>pecific objectives are specialty-related and refer to</w:t>
      </w:r>
      <w:r w:rsidRPr="00E37D6B">
        <w:rPr>
          <w:rFonts w:ascii="Times New Roman" w:hAnsi="Times New Roman" w:cs="Times New Roman"/>
          <w:sz w:val="24"/>
          <w:szCs w:val="24"/>
          <w:lang w:val="en-GB"/>
        </w:rPr>
        <w:t xml:space="preserve">: </w:t>
      </w:r>
    </w:p>
    <w:p w14:paraId="0CD201CB" w14:textId="78965550" w:rsidR="00E37D6B" w:rsidRPr="00E37D6B" w:rsidRDefault="007879D0" w:rsidP="00E37D6B">
      <w:pPr>
        <w:pStyle w:val="TableParagraph"/>
        <w:tabs>
          <w:tab w:val="left" w:pos="827"/>
          <w:tab w:val="left" w:pos="828"/>
        </w:tabs>
        <w:spacing w:before="52" w:line="278" w:lineRule="auto"/>
        <w:ind w:left="162" w:right="81"/>
        <w:rPr>
          <w:rFonts w:ascii="Times New Roman" w:hAnsi="Times New Roman" w:cs="Times New Roman"/>
          <w:sz w:val="24"/>
          <w:szCs w:val="24"/>
          <w:lang w:val="en-GB"/>
        </w:rPr>
      </w:pPr>
      <w:r w:rsidRPr="00E37D6B">
        <w:rPr>
          <w:rFonts w:ascii="Times New Roman" w:hAnsi="Times New Roman" w:cs="Times New Roman"/>
          <w:sz w:val="24"/>
          <w:szCs w:val="24"/>
          <w:lang w:val="en-GB"/>
        </w:rPr>
        <w:t xml:space="preserve">a) </w:t>
      </w:r>
      <w:r w:rsidR="00E37D6B" w:rsidRPr="00E37D6B">
        <w:rPr>
          <w:rFonts w:ascii="Times New Roman" w:hAnsi="Times New Roman" w:cs="Times New Roman"/>
          <w:sz w:val="24"/>
          <w:szCs w:val="24"/>
          <w:lang w:val="en-GB"/>
        </w:rPr>
        <w:t>in the case of Business Journalism</w:t>
      </w:r>
      <w:r w:rsidR="00E37D6B">
        <w:rPr>
          <w:rFonts w:ascii="Times New Roman" w:hAnsi="Times New Roman" w:cs="Times New Roman"/>
          <w:sz w:val="24"/>
          <w:szCs w:val="24"/>
          <w:lang w:val="en-GB"/>
        </w:rPr>
        <w:t xml:space="preserve">: </w:t>
      </w:r>
      <w:r w:rsidR="00E37D6B" w:rsidRPr="00E37D6B">
        <w:rPr>
          <w:rFonts w:ascii="Times New Roman" w:hAnsi="Times New Roman" w:cs="Times New Roman"/>
          <w:sz w:val="24"/>
          <w:szCs w:val="24"/>
          <w:lang w:val="en-GB"/>
        </w:rPr>
        <w:t xml:space="preserve">developing the skills of navigating the international market </w:t>
      </w:r>
      <w:r w:rsidR="00E37D6B">
        <w:rPr>
          <w:rFonts w:ascii="Times New Roman" w:hAnsi="Times New Roman" w:cs="Times New Roman"/>
          <w:sz w:val="24"/>
          <w:szCs w:val="24"/>
          <w:lang w:val="en-GB"/>
        </w:rPr>
        <w:t xml:space="preserve">of the </w:t>
      </w:r>
      <w:r w:rsidR="00E37D6B" w:rsidRPr="00F93849">
        <w:rPr>
          <w:rFonts w:ascii="Times New Roman" w:hAnsi="Times New Roman" w:cs="Times New Roman"/>
          <w:sz w:val="24"/>
          <w:szCs w:val="24"/>
          <w:lang w:val="en-GB"/>
        </w:rPr>
        <w:t>media dealing with economic issues,</w:t>
      </w:r>
      <w:r w:rsidR="00E37D6B">
        <w:rPr>
          <w:rFonts w:ascii="Times New Roman" w:hAnsi="Times New Roman" w:cs="Times New Roman"/>
          <w:sz w:val="24"/>
          <w:szCs w:val="24"/>
          <w:lang w:val="en-GB"/>
        </w:rPr>
        <w:t xml:space="preserve"> b</w:t>
      </w:r>
      <w:r w:rsidR="00E37D6B" w:rsidRPr="00E37D6B">
        <w:rPr>
          <w:rFonts w:ascii="Times New Roman" w:hAnsi="Times New Roman" w:cs="Times New Roman"/>
          <w:sz w:val="24"/>
          <w:szCs w:val="24"/>
          <w:lang w:val="en-GB"/>
        </w:rPr>
        <w:t xml:space="preserve">roadening the source of the information base, </w:t>
      </w:r>
      <w:r w:rsidR="00F93849">
        <w:rPr>
          <w:rFonts w:ascii="Times New Roman" w:hAnsi="Times New Roman" w:cs="Times New Roman"/>
          <w:sz w:val="24"/>
          <w:szCs w:val="24"/>
          <w:lang w:val="en-GB"/>
        </w:rPr>
        <w:t xml:space="preserve">developing </w:t>
      </w:r>
      <w:r w:rsidR="00E37D6B" w:rsidRPr="00E37D6B">
        <w:rPr>
          <w:rFonts w:ascii="Times New Roman" w:hAnsi="Times New Roman" w:cs="Times New Roman"/>
          <w:sz w:val="24"/>
          <w:szCs w:val="24"/>
          <w:lang w:val="en-GB"/>
        </w:rPr>
        <w:t>the ability to use international information agencies and multimedia in a comprehensive manner</w:t>
      </w:r>
      <w:r w:rsidR="00E37D6B">
        <w:rPr>
          <w:rFonts w:ascii="Times New Roman" w:hAnsi="Times New Roman" w:cs="Times New Roman"/>
          <w:sz w:val="24"/>
          <w:szCs w:val="24"/>
          <w:lang w:val="en-GB"/>
        </w:rPr>
        <w:t xml:space="preserve"> in the scope of the economy functioning, </w:t>
      </w:r>
      <w:r w:rsidR="00E37D6B" w:rsidRPr="00E37D6B">
        <w:rPr>
          <w:rFonts w:ascii="Times New Roman" w:hAnsi="Times New Roman" w:cs="Times New Roman"/>
          <w:sz w:val="24"/>
          <w:szCs w:val="24"/>
          <w:lang w:val="en-GB"/>
        </w:rPr>
        <w:t>ability to conduct critical evaluation of media materials</w:t>
      </w:r>
      <w:r w:rsidR="00E37D6B">
        <w:rPr>
          <w:rFonts w:ascii="Times New Roman" w:hAnsi="Times New Roman" w:cs="Times New Roman"/>
          <w:sz w:val="24"/>
          <w:szCs w:val="24"/>
          <w:lang w:val="en-GB"/>
        </w:rPr>
        <w:t xml:space="preserve"> dealing with economic issues.</w:t>
      </w:r>
    </w:p>
    <w:p w14:paraId="55BE6ADD" w14:textId="50CDFD29" w:rsidR="007879D0" w:rsidRPr="00F93849" w:rsidRDefault="007879D0" w:rsidP="00C07BE4">
      <w:pPr>
        <w:pStyle w:val="TableParagraph"/>
        <w:ind w:left="142"/>
        <w:jc w:val="both"/>
        <w:rPr>
          <w:rFonts w:ascii="Times New Roman" w:hAnsi="Times New Roman" w:cs="Times New Roman"/>
          <w:sz w:val="24"/>
          <w:szCs w:val="24"/>
          <w:lang w:val="en-GB"/>
        </w:rPr>
      </w:pPr>
      <w:r w:rsidRPr="00F93849">
        <w:rPr>
          <w:rFonts w:ascii="Times New Roman" w:hAnsi="Times New Roman" w:cs="Times New Roman"/>
          <w:sz w:val="24"/>
          <w:szCs w:val="24"/>
          <w:lang w:val="en-GB"/>
        </w:rPr>
        <w:t xml:space="preserve">b) </w:t>
      </w:r>
      <w:r w:rsidR="00E37D6B" w:rsidRPr="00F93849">
        <w:rPr>
          <w:rFonts w:ascii="Times New Roman" w:hAnsi="Times New Roman" w:cs="Times New Roman"/>
          <w:sz w:val="24"/>
          <w:szCs w:val="24"/>
          <w:lang w:val="en-GB"/>
        </w:rPr>
        <w:t xml:space="preserve">in the case of Social Media: developing the skills of navigating the social media market, creating websites, as well as using </w:t>
      </w:r>
      <w:r w:rsidR="00F93849" w:rsidRPr="00F93849">
        <w:rPr>
          <w:rFonts w:ascii="Times New Roman" w:hAnsi="Times New Roman" w:cs="Times New Roman"/>
          <w:sz w:val="24"/>
          <w:szCs w:val="24"/>
          <w:lang w:val="en-GB"/>
        </w:rPr>
        <w:t xml:space="preserve">social media </w:t>
      </w:r>
      <w:r w:rsidR="00E37D6B" w:rsidRPr="00F93849">
        <w:rPr>
          <w:rFonts w:ascii="Times New Roman" w:hAnsi="Times New Roman" w:cs="Times New Roman"/>
          <w:sz w:val="24"/>
          <w:szCs w:val="24"/>
          <w:lang w:val="en-GB"/>
        </w:rPr>
        <w:t>tools, ability to use the multimedia possibilities of social media.</w:t>
      </w:r>
    </w:p>
    <w:p w14:paraId="05168152" w14:textId="77777777" w:rsidR="007879D0" w:rsidRPr="00F93849" w:rsidRDefault="007879D0" w:rsidP="007879D0">
      <w:pPr>
        <w:jc w:val="both"/>
        <w:rPr>
          <w:rFonts w:ascii="Times New Roman" w:hAnsi="Times New Roman" w:cs="Times New Roman"/>
          <w:sz w:val="24"/>
          <w:szCs w:val="24"/>
          <w:lang w:val="en-GB"/>
        </w:rPr>
      </w:pPr>
    </w:p>
    <w:p w14:paraId="4B6BE2E2" w14:textId="7CCD5E7C" w:rsidR="007879D0" w:rsidRPr="007A1F60" w:rsidRDefault="007879D0" w:rsidP="007879D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4.</w:t>
      </w:r>
      <w:r w:rsidR="007A1F60" w:rsidRPr="007A1F60">
        <w:rPr>
          <w:rFonts w:ascii="Times New Roman" w:hAnsi="Times New Roman" w:cs="Times New Roman"/>
          <w:sz w:val="24"/>
          <w:szCs w:val="24"/>
          <w:lang w:val="en-GB"/>
        </w:rPr>
        <w:t xml:space="preserve"> Possible </w:t>
      </w:r>
      <w:r w:rsidR="00F93849">
        <w:rPr>
          <w:rFonts w:ascii="Times New Roman" w:hAnsi="Times New Roman" w:cs="Times New Roman"/>
          <w:sz w:val="24"/>
          <w:szCs w:val="24"/>
          <w:lang w:val="en-GB"/>
        </w:rPr>
        <w:t>places or institutions of internship completion</w:t>
      </w:r>
      <w:r w:rsidRPr="007A1F60">
        <w:rPr>
          <w:rFonts w:ascii="Times New Roman" w:hAnsi="Times New Roman" w:cs="Times New Roman"/>
          <w:sz w:val="24"/>
          <w:szCs w:val="24"/>
          <w:lang w:val="en-GB"/>
        </w:rPr>
        <w:t>:</w:t>
      </w:r>
    </w:p>
    <w:p w14:paraId="04EBC582" w14:textId="47FFC690" w:rsidR="007879D0" w:rsidRPr="007A1F60" w:rsidRDefault="007879D0" w:rsidP="007879D0">
      <w:pPr>
        <w:pStyle w:val="TableParagraph"/>
        <w:tabs>
          <w:tab w:val="left" w:pos="828"/>
        </w:tabs>
        <w:ind w:left="0" w:right="508"/>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a) </w:t>
      </w:r>
      <w:r w:rsidR="007A1F60" w:rsidRPr="007A1F60">
        <w:rPr>
          <w:rFonts w:ascii="Times New Roman" w:hAnsi="Times New Roman" w:cs="Times New Roman"/>
          <w:sz w:val="24"/>
          <w:szCs w:val="24"/>
          <w:lang w:val="en-GB"/>
        </w:rPr>
        <w:t xml:space="preserve">media: editorial offices of newspapers and magazines </w:t>
      </w:r>
      <w:r w:rsidR="007A1F60">
        <w:rPr>
          <w:rFonts w:ascii="Times New Roman" w:hAnsi="Times New Roman" w:cs="Times New Roman"/>
          <w:sz w:val="24"/>
          <w:szCs w:val="24"/>
          <w:lang w:val="en-GB"/>
        </w:rPr>
        <w:t>(</w:t>
      </w:r>
      <w:r w:rsidR="007A1F60" w:rsidRPr="007A1F60">
        <w:rPr>
          <w:rFonts w:ascii="Times New Roman" w:hAnsi="Times New Roman" w:cs="Times New Roman"/>
          <w:sz w:val="24"/>
          <w:szCs w:val="24"/>
          <w:lang w:val="en-GB"/>
        </w:rPr>
        <w:t>printed and on-line</w:t>
      </w:r>
      <w:r w:rsidR="007A1F60">
        <w:rPr>
          <w:rFonts w:ascii="Times New Roman" w:hAnsi="Times New Roman" w:cs="Times New Roman"/>
          <w:sz w:val="24"/>
          <w:szCs w:val="24"/>
          <w:lang w:val="en-GB"/>
        </w:rPr>
        <w:t>)</w:t>
      </w:r>
      <w:r w:rsidR="007A1F60" w:rsidRPr="007A1F60">
        <w:rPr>
          <w:rFonts w:ascii="Times New Roman" w:hAnsi="Times New Roman" w:cs="Times New Roman"/>
          <w:sz w:val="24"/>
          <w:szCs w:val="24"/>
          <w:lang w:val="en-GB"/>
        </w:rPr>
        <w:t xml:space="preserve">, radio, television </w:t>
      </w:r>
      <w:r w:rsidR="007A1F60">
        <w:rPr>
          <w:rFonts w:ascii="Times New Roman" w:hAnsi="Times New Roman" w:cs="Times New Roman"/>
          <w:sz w:val="24"/>
          <w:szCs w:val="24"/>
          <w:lang w:val="en-GB"/>
        </w:rPr>
        <w:t>(</w:t>
      </w:r>
      <w:r w:rsidR="007A1F60" w:rsidRPr="007A1F60">
        <w:rPr>
          <w:rFonts w:ascii="Times New Roman" w:hAnsi="Times New Roman" w:cs="Times New Roman"/>
          <w:sz w:val="24"/>
          <w:szCs w:val="24"/>
          <w:lang w:val="en-GB"/>
        </w:rPr>
        <w:t>public and commercial</w:t>
      </w:r>
      <w:r w:rsidR="007A1F60">
        <w:rPr>
          <w:rFonts w:ascii="Times New Roman" w:hAnsi="Times New Roman" w:cs="Times New Roman"/>
          <w:sz w:val="24"/>
          <w:szCs w:val="24"/>
          <w:lang w:val="en-GB"/>
        </w:rPr>
        <w:t>),</w:t>
      </w:r>
    </w:p>
    <w:p w14:paraId="6404B1B0" w14:textId="6A39D726" w:rsidR="007879D0" w:rsidRPr="007A1F60" w:rsidRDefault="007879D0" w:rsidP="007879D0">
      <w:pPr>
        <w:pStyle w:val="TableParagraph"/>
        <w:tabs>
          <w:tab w:val="left" w:pos="828"/>
        </w:tabs>
        <w:ind w:left="0"/>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b) </w:t>
      </w:r>
      <w:r w:rsidR="007A1F60" w:rsidRPr="007A1F60">
        <w:rPr>
          <w:rFonts w:ascii="Times New Roman" w:hAnsi="Times New Roman" w:cs="Times New Roman"/>
          <w:sz w:val="24"/>
          <w:szCs w:val="24"/>
          <w:lang w:val="en-GB"/>
        </w:rPr>
        <w:t>marketing, public relations, corporate communication departments of selected companies, advertising agencies, travel agencies</w:t>
      </w:r>
      <w:r w:rsidRPr="007A1F60">
        <w:rPr>
          <w:rFonts w:ascii="Times New Roman" w:hAnsi="Times New Roman" w:cs="Times New Roman"/>
          <w:sz w:val="24"/>
          <w:szCs w:val="24"/>
          <w:lang w:val="en-GB"/>
        </w:rPr>
        <w:t>,</w:t>
      </w:r>
    </w:p>
    <w:p w14:paraId="2321A640" w14:textId="42067859" w:rsidR="007879D0" w:rsidRPr="007A1F60" w:rsidRDefault="007879D0" w:rsidP="007879D0">
      <w:pPr>
        <w:pStyle w:val="TableParagraph"/>
        <w:tabs>
          <w:tab w:val="left" w:pos="828"/>
        </w:tabs>
        <w:ind w:left="0"/>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c) </w:t>
      </w:r>
      <w:r w:rsidR="007A1F60" w:rsidRPr="007A1F60">
        <w:rPr>
          <w:rFonts w:ascii="Times New Roman" w:hAnsi="Times New Roman" w:cs="Times New Roman"/>
          <w:sz w:val="24"/>
          <w:szCs w:val="24"/>
          <w:lang w:val="en-GB"/>
        </w:rPr>
        <w:t>Internet media run by non-governmental organizations</w:t>
      </w:r>
      <w:r w:rsidR="007A1F60">
        <w:rPr>
          <w:rFonts w:ascii="Times New Roman" w:hAnsi="Times New Roman" w:cs="Times New Roman"/>
          <w:sz w:val="24"/>
          <w:szCs w:val="24"/>
          <w:lang w:val="en-GB"/>
        </w:rPr>
        <w:t>,</w:t>
      </w:r>
    </w:p>
    <w:p w14:paraId="3A5DA2E9" w14:textId="24F8295E" w:rsidR="007A1F60" w:rsidRPr="007A1F60" w:rsidRDefault="007879D0" w:rsidP="007A1F6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d) </w:t>
      </w:r>
      <w:r w:rsidR="007A1F60" w:rsidRPr="007A1F60">
        <w:rPr>
          <w:rFonts w:ascii="Times New Roman" w:hAnsi="Times New Roman" w:cs="Times New Roman"/>
          <w:sz w:val="24"/>
          <w:szCs w:val="24"/>
          <w:lang w:val="en-GB"/>
        </w:rPr>
        <w:t xml:space="preserve">Vistula University, the </w:t>
      </w:r>
      <w:r w:rsidR="007A1F60" w:rsidRPr="00F93849">
        <w:rPr>
          <w:rFonts w:ascii="Times New Roman" w:hAnsi="Times New Roman" w:cs="Times New Roman"/>
          <w:sz w:val="24"/>
          <w:szCs w:val="24"/>
          <w:highlight w:val="yellow"/>
          <w:lang w:val="en-GB"/>
        </w:rPr>
        <w:t>Warsaw School of Tourism and Hospitality Management</w:t>
      </w:r>
      <w:r w:rsidR="007A1F60" w:rsidRPr="007A1F60">
        <w:rPr>
          <w:rFonts w:ascii="Times New Roman" w:hAnsi="Times New Roman" w:cs="Times New Roman"/>
          <w:sz w:val="24"/>
          <w:szCs w:val="24"/>
          <w:lang w:val="en-GB"/>
        </w:rPr>
        <w:t>: media coverage of events</w:t>
      </w:r>
      <w:r w:rsidRPr="007A1F60">
        <w:rPr>
          <w:rFonts w:ascii="Times New Roman" w:hAnsi="Times New Roman" w:cs="Times New Roman"/>
          <w:sz w:val="24"/>
          <w:szCs w:val="24"/>
          <w:lang w:val="en-GB"/>
        </w:rPr>
        <w:t>.</w:t>
      </w:r>
    </w:p>
    <w:p w14:paraId="0A58EAA7" w14:textId="6B1C77DA" w:rsidR="007879D0" w:rsidRPr="007A1F60" w:rsidRDefault="007879D0" w:rsidP="007879D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5. </w:t>
      </w:r>
      <w:r w:rsidR="007A1F60" w:rsidRPr="007A1F60">
        <w:rPr>
          <w:rFonts w:ascii="Times New Roman" w:hAnsi="Times New Roman" w:cs="Times New Roman"/>
          <w:sz w:val="24"/>
          <w:szCs w:val="24"/>
          <w:lang w:val="en-GB"/>
        </w:rPr>
        <w:t xml:space="preserve">The methods and ways of verifying the learning outcomes related to the </w:t>
      </w:r>
      <w:r w:rsidR="007A1F60">
        <w:rPr>
          <w:rFonts w:ascii="Times New Roman" w:hAnsi="Times New Roman" w:cs="Times New Roman"/>
          <w:sz w:val="24"/>
          <w:szCs w:val="24"/>
          <w:lang w:val="en-GB"/>
        </w:rPr>
        <w:t>completion</w:t>
      </w:r>
      <w:r w:rsidR="007A1F60" w:rsidRPr="007A1F60">
        <w:rPr>
          <w:rFonts w:ascii="Times New Roman" w:hAnsi="Times New Roman" w:cs="Times New Roman"/>
          <w:sz w:val="24"/>
          <w:szCs w:val="24"/>
          <w:lang w:val="en-GB"/>
        </w:rPr>
        <w:t xml:space="preserve"> of internships depend on the place of the internship</w:t>
      </w:r>
      <w:r w:rsidR="007A1F60">
        <w:rPr>
          <w:rFonts w:ascii="Times New Roman" w:hAnsi="Times New Roman" w:cs="Times New Roman"/>
          <w:sz w:val="24"/>
          <w:szCs w:val="24"/>
          <w:lang w:val="en-GB"/>
        </w:rPr>
        <w:t>.</w:t>
      </w:r>
    </w:p>
    <w:p w14:paraId="04F55364" w14:textId="2C2E4E49" w:rsidR="007A1F60" w:rsidRPr="007A1F60" w:rsidRDefault="007879D0" w:rsidP="007A1F60">
      <w:pPr>
        <w:jc w:val="both"/>
        <w:rPr>
          <w:rFonts w:ascii="Times New Roman" w:hAnsi="Times New Roman" w:cs="Times New Roman"/>
          <w:sz w:val="24"/>
          <w:szCs w:val="24"/>
          <w:lang w:val="en-GB"/>
        </w:rPr>
      </w:pPr>
      <w:r w:rsidRPr="00004DFC">
        <w:rPr>
          <w:rFonts w:ascii="Times New Roman" w:hAnsi="Times New Roman" w:cs="Times New Roman"/>
          <w:sz w:val="24"/>
          <w:szCs w:val="24"/>
          <w:lang w:val="en-GB"/>
        </w:rPr>
        <w:t xml:space="preserve">a) </w:t>
      </w:r>
      <w:r w:rsidR="007A1F60" w:rsidRPr="007A1F60">
        <w:rPr>
          <w:rFonts w:ascii="Times New Roman" w:hAnsi="Times New Roman" w:cs="Times New Roman"/>
          <w:sz w:val="24"/>
          <w:szCs w:val="24"/>
          <w:lang w:val="en-GB"/>
        </w:rPr>
        <w:t>in the case of the media - texts and materials written or produced jointly or with other journalists, published or unpublished,</w:t>
      </w:r>
    </w:p>
    <w:p w14:paraId="528CC69E" w14:textId="4C3B130A" w:rsidR="007A1F60" w:rsidRPr="007A1F60" w:rsidRDefault="007A1F60" w:rsidP="007A1F6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b) in the case of marketing departments or advertising agencies - the implementation of tasks set by super</w:t>
      </w:r>
      <w:r w:rsidR="00004DFC">
        <w:rPr>
          <w:rFonts w:ascii="Times New Roman" w:hAnsi="Times New Roman" w:cs="Times New Roman"/>
          <w:sz w:val="24"/>
          <w:szCs w:val="24"/>
          <w:lang w:val="en-GB"/>
        </w:rPr>
        <w:t>visors</w:t>
      </w:r>
      <w:r w:rsidRPr="007A1F60">
        <w:rPr>
          <w:rFonts w:ascii="Times New Roman" w:hAnsi="Times New Roman" w:cs="Times New Roman"/>
          <w:sz w:val="24"/>
          <w:szCs w:val="24"/>
          <w:lang w:val="en-GB"/>
        </w:rPr>
        <w:t>, in particular posts in social media,</w:t>
      </w:r>
    </w:p>
    <w:p w14:paraId="7DAC8A70" w14:textId="77777777" w:rsidR="007A1F60" w:rsidRPr="007A1F60" w:rsidRDefault="007A1F60" w:rsidP="007A1F6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c) in online media run by non-governmental organizations - texts and materials written or produced jointly or with other journalists, published or unpublished, as well as posts in social media,</w:t>
      </w:r>
    </w:p>
    <w:p w14:paraId="7C7F5881" w14:textId="273FAD2F" w:rsidR="007879D0" w:rsidRPr="007A1F60" w:rsidRDefault="007A1F60" w:rsidP="007A1F60">
      <w:pPr>
        <w:jc w:val="both"/>
        <w:rPr>
          <w:rFonts w:ascii="Times New Roman" w:hAnsi="Times New Roman" w:cs="Times New Roman"/>
          <w:sz w:val="24"/>
          <w:szCs w:val="24"/>
          <w:lang w:val="en-GB"/>
        </w:rPr>
      </w:pPr>
      <w:r w:rsidRPr="007A1F60">
        <w:rPr>
          <w:rFonts w:ascii="Times New Roman" w:hAnsi="Times New Roman" w:cs="Times New Roman"/>
          <w:sz w:val="24"/>
          <w:szCs w:val="24"/>
          <w:lang w:val="en-GB"/>
        </w:rPr>
        <w:t xml:space="preserve">d) in the </w:t>
      </w:r>
      <w:r w:rsidR="00004DFC" w:rsidRPr="007A1F60">
        <w:rPr>
          <w:rFonts w:ascii="Times New Roman" w:hAnsi="Times New Roman" w:cs="Times New Roman"/>
          <w:sz w:val="24"/>
          <w:szCs w:val="24"/>
          <w:lang w:val="en-GB"/>
        </w:rPr>
        <w:t xml:space="preserve">promotion </w:t>
      </w:r>
      <w:r w:rsidRPr="007A1F60">
        <w:rPr>
          <w:rFonts w:ascii="Times New Roman" w:hAnsi="Times New Roman" w:cs="Times New Roman"/>
          <w:sz w:val="24"/>
          <w:szCs w:val="24"/>
          <w:lang w:val="en-GB"/>
        </w:rPr>
        <w:t xml:space="preserve">department and media </w:t>
      </w:r>
      <w:r w:rsidR="00AF16F8">
        <w:rPr>
          <w:rFonts w:ascii="Times New Roman" w:hAnsi="Times New Roman" w:cs="Times New Roman"/>
          <w:sz w:val="24"/>
          <w:szCs w:val="24"/>
          <w:lang w:val="en-GB"/>
        </w:rPr>
        <w:t>coverage</w:t>
      </w:r>
      <w:r w:rsidRPr="007A1F60">
        <w:rPr>
          <w:rFonts w:ascii="Times New Roman" w:hAnsi="Times New Roman" w:cs="Times New Roman"/>
          <w:sz w:val="24"/>
          <w:szCs w:val="24"/>
          <w:lang w:val="en-GB"/>
        </w:rPr>
        <w:t xml:space="preserve"> of Vistula </w:t>
      </w:r>
      <w:r w:rsidR="00AF16F8">
        <w:rPr>
          <w:rFonts w:ascii="Times New Roman" w:hAnsi="Times New Roman" w:cs="Times New Roman"/>
          <w:sz w:val="24"/>
          <w:szCs w:val="24"/>
          <w:lang w:val="en-GB"/>
        </w:rPr>
        <w:t xml:space="preserve">University </w:t>
      </w:r>
      <w:r w:rsidRPr="007A1F60">
        <w:rPr>
          <w:rFonts w:ascii="Times New Roman" w:hAnsi="Times New Roman" w:cs="Times New Roman"/>
          <w:sz w:val="24"/>
          <w:szCs w:val="24"/>
          <w:lang w:val="en-GB"/>
        </w:rPr>
        <w:t xml:space="preserve">events - </w:t>
      </w:r>
      <w:r w:rsidR="00AF16F8">
        <w:rPr>
          <w:rFonts w:ascii="Times New Roman" w:hAnsi="Times New Roman" w:cs="Times New Roman"/>
          <w:sz w:val="24"/>
          <w:szCs w:val="24"/>
          <w:lang w:val="en-GB"/>
        </w:rPr>
        <w:t>completion</w:t>
      </w:r>
      <w:r w:rsidRPr="007A1F60">
        <w:rPr>
          <w:rFonts w:ascii="Times New Roman" w:hAnsi="Times New Roman" w:cs="Times New Roman"/>
          <w:sz w:val="24"/>
          <w:szCs w:val="24"/>
          <w:lang w:val="en-GB"/>
        </w:rPr>
        <w:t xml:space="preserve"> of tasks set by </w:t>
      </w:r>
      <w:r w:rsidR="00AF16F8">
        <w:rPr>
          <w:rFonts w:ascii="Times New Roman" w:hAnsi="Times New Roman" w:cs="Times New Roman"/>
          <w:sz w:val="24"/>
          <w:szCs w:val="24"/>
          <w:lang w:val="en-GB"/>
        </w:rPr>
        <w:t>supervisors</w:t>
      </w:r>
      <w:r w:rsidRPr="007A1F60">
        <w:rPr>
          <w:rFonts w:ascii="Times New Roman" w:hAnsi="Times New Roman" w:cs="Times New Roman"/>
          <w:sz w:val="24"/>
          <w:szCs w:val="24"/>
          <w:lang w:val="en-GB"/>
        </w:rPr>
        <w:t>, in particular texts and materials written or completed, as well as posts in social media.</w:t>
      </w:r>
    </w:p>
    <w:p w14:paraId="7FAC18C1" w14:textId="77777777" w:rsidR="007A1F60" w:rsidRPr="007A1F60" w:rsidRDefault="007A1F60" w:rsidP="007879D0">
      <w:pPr>
        <w:jc w:val="both"/>
        <w:rPr>
          <w:rFonts w:ascii="Times New Roman" w:hAnsi="Times New Roman" w:cs="Times New Roman"/>
          <w:sz w:val="24"/>
          <w:szCs w:val="24"/>
          <w:lang w:val="en-GB"/>
        </w:rPr>
      </w:pPr>
    </w:p>
    <w:p w14:paraId="2F322D68" w14:textId="2AE9F6FD" w:rsidR="007879D0" w:rsidRPr="00AF16F8" w:rsidRDefault="007879D0" w:rsidP="007879D0">
      <w:pPr>
        <w:jc w:val="both"/>
        <w:rPr>
          <w:rFonts w:ascii="Times New Roman" w:hAnsi="Times New Roman" w:cs="Times New Roman"/>
          <w:sz w:val="24"/>
          <w:szCs w:val="24"/>
          <w:lang w:val="en-GB"/>
        </w:rPr>
      </w:pPr>
      <w:r w:rsidRPr="00AF16F8">
        <w:rPr>
          <w:rFonts w:ascii="Times New Roman" w:hAnsi="Times New Roman" w:cs="Times New Roman"/>
          <w:sz w:val="24"/>
          <w:szCs w:val="24"/>
          <w:lang w:val="en-GB"/>
        </w:rPr>
        <w:t xml:space="preserve">6. </w:t>
      </w:r>
      <w:r w:rsidR="00F93849">
        <w:rPr>
          <w:rFonts w:ascii="Times New Roman" w:hAnsi="Times New Roman" w:cs="Times New Roman"/>
          <w:sz w:val="24"/>
          <w:szCs w:val="24"/>
          <w:lang w:val="en-GB"/>
        </w:rPr>
        <w:t>Any d</w:t>
      </w:r>
      <w:r w:rsidR="00AF16F8" w:rsidRPr="00AF16F8">
        <w:rPr>
          <w:rFonts w:ascii="Times New Roman" w:hAnsi="Times New Roman" w:cs="Times New Roman"/>
          <w:sz w:val="24"/>
          <w:szCs w:val="24"/>
          <w:lang w:val="en-GB"/>
        </w:rPr>
        <w:t xml:space="preserve">oubts related to the place of internships </w:t>
      </w:r>
      <w:r w:rsidR="00F93849">
        <w:rPr>
          <w:rFonts w:ascii="Times New Roman" w:hAnsi="Times New Roman" w:cs="Times New Roman"/>
          <w:sz w:val="24"/>
          <w:szCs w:val="24"/>
          <w:lang w:val="en-GB"/>
        </w:rPr>
        <w:t>or</w:t>
      </w:r>
      <w:r w:rsidR="00AF16F8" w:rsidRPr="00AF16F8">
        <w:rPr>
          <w:rFonts w:ascii="Times New Roman" w:hAnsi="Times New Roman" w:cs="Times New Roman"/>
          <w:sz w:val="24"/>
          <w:szCs w:val="24"/>
          <w:lang w:val="en-GB"/>
        </w:rPr>
        <w:t xml:space="preserve"> </w:t>
      </w:r>
      <w:r w:rsidR="00AF16F8">
        <w:rPr>
          <w:rFonts w:ascii="Times New Roman" w:hAnsi="Times New Roman" w:cs="Times New Roman"/>
          <w:sz w:val="24"/>
          <w:szCs w:val="24"/>
          <w:lang w:val="en-GB"/>
        </w:rPr>
        <w:t>ways</w:t>
      </w:r>
      <w:r w:rsidR="00AF16F8" w:rsidRPr="00AF16F8">
        <w:rPr>
          <w:rFonts w:ascii="Times New Roman" w:hAnsi="Times New Roman" w:cs="Times New Roman"/>
          <w:sz w:val="24"/>
          <w:szCs w:val="24"/>
          <w:lang w:val="en-GB"/>
        </w:rPr>
        <w:t xml:space="preserve"> and methods of veri</w:t>
      </w:r>
      <w:r w:rsidR="00AF16F8">
        <w:rPr>
          <w:rFonts w:ascii="Times New Roman" w:hAnsi="Times New Roman" w:cs="Times New Roman"/>
          <w:sz w:val="24"/>
          <w:szCs w:val="24"/>
          <w:lang w:val="en-GB"/>
        </w:rPr>
        <w:t>fying the</w:t>
      </w:r>
      <w:r w:rsidR="00AF16F8" w:rsidRPr="00AF16F8">
        <w:rPr>
          <w:rFonts w:ascii="Times New Roman" w:hAnsi="Times New Roman" w:cs="Times New Roman"/>
          <w:sz w:val="24"/>
          <w:szCs w:val="24"/>
          <w:lang w:val="en-GB"/>
        </w:rPr>
        <w:t xml:space="preserve"> learning outcomes related to internships are resolved by the Faculty Supervisor of Vocational Student Internships.</w:t>
      </w:r>
    </w:p>
    <w:p w14:paraId="3304CE3E" w14:textId="77777777" w:rsidR="007879D0" w:rsidRPr="00AF16F8" w:rsidRDefault="007879D0" w:rsidP="007879D0">
      <w:pPr>
        <w:jc w:val="both"/>
        <w:rPr>
          <w:rFonts w:ascii="Times New Roman" w:hAnsi="Times New Roman" w:cs="Times New Roman"/>
          <w:sz w:val="24"/>
          <w:szCs w:val="24"/>
          <w:lang w:val="en-GB"/>
        </w:rPr>
      </w:pPr>
    </w:p>
    <w:p w14:paraId="5A68E3BC" w14:textId="77777777" w:rsidR="007879D0" w:rsidRPr="00AF16F8" w:rsidRDefault="007879D0" w:rsidP="007879D0">
      <w:pPr>
        <w:jc w:val="both"/>
        <w:rPr>
          <w:rFonts w:ascii="Times New Roman" w:hAnsi="Times New Roman" w:cs="Times New Roman"/>
          <w:sz w:val="24"/>
          <w:szCs w:val="24"/>
          <w:lang w:val="en-GB"/>
        </w:rPr>
      </w:pPr>
    </w:p>
    <w:p w14:paraId="04F57A84" w14:textId="77777777" w:rsidR="007879D0" w:rsidRPr="00AF16F8" w:rsidRDefault="007879D0" w:rsidP="007879D0">
      <w:pPr>
        <w:jc w:val="both"/>
        <w:rPr>
          <w:rFonts w:ascii="Times New Roman" w:hAnsi="Times New Roman" w:cs="Times New Roman"/>
          <w:sz w:val="24"/>
          <w:szCs w:val="24"/>
          <w:lang w:val="en-GB"/>
        </w:rPr>
      </w:pPr>
    </w:p>
    <w:p w14:paraId="5869DDE9" w14:textId="77777777" w:rsidR="007879D0" w:rsidRPr="00AF16F8" w:rsidRDefault="007879D0">
      <w:pPr>
        <w:rPr>
          <w:lang w:val="en-GB"/>
        </w:rPr>
      </w:pPr>
    </w:p>
    <w:sectPr w:rsidR="007879D0" w:rsidRPr="00AF16F8" w:rsidSect="000E3D60">
      <w:pgSz w:w="12240" w:h="15840"/>
      <w:pgMar w:top="144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0BC"/>
    <w:multiLevelType w:val="hybridMultilevel"/>
    <w:tmpl w:val="2B8642BC"/>
    <w:lvl w:ilvl="0" w:tplc="98824F34">
      <w:numFmt w:val="bullet"/>
      <w:lvlText w:val="–"/>
      <w:lvlJc w:val="left"/>
      <w:pPr>
        <w:ind w:left="827" w:hanging="360"/>
      </w:pPr>
      <w:rPr>
        <w:rFonts w:ascii="Arial" w:eastAsia="Arial" w:hAnsi="Arial" w:cs="Arial" w:hint="default"/>
        <w:w w:val="99"/>
        <w:sz w:val="22"/>
        <w:szCs w:val="22"/>
        <w:lang w:val="en-US" w:eastAsia="en-US" w:bidi="en-US"/>
      </w:rPr>
    </w:lvl>
    <w:lvl w:ilvl="1" w:tplc="D1C4CC44">
      <w:numFmt w:val="bullet"/>
      <w:lvlText w:val="•"/>
      <w:lvlJc w:val="left"/>
      <w:pPr>
        <w:ind w:left="1651" w:hanging="360"/>
      </w:pPr>
      <w:rPr>
        <w:rFonts w:hint="default"/>
        <w:lang w:val="en-US" w:eastAsia="en-US" w:bidi="en-US"/>
      </w:rPr>
    </w:lvl>
    <w:lvl w:ilvl="2" w:tplc="C0A03AFC">
      <w:numFmt w:val="bullet"/>
      <w:lvlText w:val="•"/>
      <w:lvlJc w:val="left"/>
      <w:pPr>
        <w:ind w:left="2483" w:hanging="360"/>
      </w:pPr>
      <w:rPr>
        <w:rFonts w:hint="default"/>
        <w:lang w:val="en-US" w:eastAsia="en-US" w:bidi="en-US"/>
      </w:rPr>
    </w:lvl>
    <w:lvl w:ilvl="3" w:tplc="32660498">
      <w:numFmt w:val="bullet"/>
      <w:lvlText w:val="•"/>
      <w:lvlJc w:val="left"/>
      <w:pPr>
        <w:ind w:left="3315" w:hanging="360"/>
      </w:pPr>
      <w:rPr>
        <w:rFonts w:hint="default"/>
        <w:lang w:val="en-US" w:eastAsia="en-US" w:bidi="en-US"/>
      </w:rPr>
    </w:lvl>
    <w:lvl w:ilvl="4" w:tplc="AA66B680">
      <w:numFmt w:val="bullet"/>
      <w:lvlText w:val="•"/>
      <w:lvlJc w:val="left"/>
      <w:pPr>
        <w:ind w:left="4147" w:hanging="360"/>
      </w:pPr>
      <w:rPr>
        <w:rFonts w:hint="default"/>
        <w:lang w:val="en-US" w:eastAsia="en-US" w:bidi="en-US"/>
      </w:rPr>
    </w:lvl>
    <w:lvl w:ilvl="5" w:tplc="BA525E92">
      <w:numFmt w:val="bullet"/>
      <w:lvlText w:val="•"/>
      <w:lvlJc w:val="left"/>
      <w:pPr>
        <w:ind w:left="4979" w:hanging="360"/>
      </w:pPr>
      <w:rPr>
        <w:rFonts w:hint="default"/>
        <w:lang w:val="en-US" w:eastAsia="en-US" w:bidi="en-US"/>
      </w:rPr>
    </w:lvl>
    <w:lvl w:ilvl="6" w:tplc="A3E0740E">
      <w:numFmt w:val="bullet"/>
      <w:lvlText w:val="•"/>
      <w:lvlJc w:val="left"/>
      <w:pPr>
        <w:ind w:left="5810" w:hanging="360"/>
      </w:pPr>
      <w:rPr>
        <w:rFonts w:hint="default"/>
        <w:lang w:val="en-US" w:eastAsia="en-US" w:bidi="en-US"/>
      </w:rPr>
    </w:lvl>
    <w:lvl w:ilvl="7" w:tplc="C9D45160">
      <w:numFmt w:val="bullet"/>
      <w:lvlText w:val="•"/>
      <w:lvlJc w:val="left"/>
      <w:pPr>
        <w:ind w:left="6642" w:hanging="360"/>
      </w:pPr>
      <w:rPr>
        <w:rFonts w:hint="default"/>
        <w:lang w:val="en-US" w:eastAsia="en-US" w:bidi="en-US"/>
      </w:rPr>
    </w:lvl>
    <w:lvl w:ilvl="8" w:tplc="65A01B72">
      <w:numFmt w:val="bullet"/>
      <w:lvlText w:val="•"/>
      <w:lvlJc w:val="left"/>
      <w:pPr>
        <w:ind w:left="7474" w:hanging="360"/>
      </w:pPr>
      <w:rPr>
        <w:rFonts w:hint="default"/>
        <w:lang w:val="en-US" w:eastAsia="en-US" w:bidi="en-US"/>
      </w:rPr>
    </w:lvl>
  </w:abstractNum>
  <w:abstractNum w:abstractNumId="1" w15:restartNumberingAfterBreak="0">
    <w:nsid w:val="113C684A"/>
    <w:multiLevelType w:val="hybridMultilevel"/>
    <w:tmpl w:val="5AF85A86"/>
    <w:lvl w:ilvl="0" w:tplc="1B84D914">
      <w:start w:val="1"/>
      <w:numFmt w:val="decimal"/>
      <w:lvlText w:val="%1."/>
      <w:lvlJc w:val="left"/>
      <w:pPr>
        <w:ind w:left="827" w:hanging="360"/>
      </w:pPr>
      <w:rPr>
        <w:rFonts w:ascii="Times New Roman" w:eastAsia="Times New Roman" w:hAnsi="Times New Roman" w:cs="Times New Roman" w:hint="default"/>
        <w:b/>
        <w:bCs/>
        <w:spacing w:val="-2"/>
        <w:w w:val="110"/>
        <w:sz w:val="22"/>
        <w:szCs w:val="22"/>
        <w:lang w:val="en-US" w:eastAsia="en-US" w:bidi="en-US"/>
      </w:rPr>
    </w:lvl>
    <w:lvl w:ilvl="1" w:tplc="75E685E2">
      <w:numFmt w:val="bullet"/>
      <w:lvlText w:val="•"/>
      <w:lvlJc w:val="left"/>
      <w:pPr>
        <w:ind w:left="1639" w:hanging="360"/>
      </w:pPr>
      <w:rPr>
        <w:rFonts w:hint="default"/>
        <w:lang w:val="en-US" w:eastAsia="en-US" w:bidi="en-US"/>
      </w:rPr>
    </w:lvl>
    <w:lvl w:ilvl="2" w:tplc="AC3E5E98">
      <w:numFmt w:val="bullet"/>
      <w:lvlText w:val="•"/>
      <w:lvlJc w:val="left"/>
      <w:pPr>
        <w:ind w:left="2458" w:hanging="360"/>
      </w:pPr>
      <w:rPr>
        <w:rFonts w:hint="default"/>
        <w:lang w:val="en-US" w:eastAsia="en-US" w:bidi="en-US"/>
      </w:rPr>
    </w:lvl>
    <w:lvl w:ilvl="3" w:tplc="4E2C441E">
      <w:numFmt w:val="bullet"/>
      <w:lvlText w:val="•"/>
      <w:lvlJc w:val="left"/>
      <w:pPr>
        <w:ind w:left="3278" w:hanging="360"/>
      </w:pPr>
      <w:rPr>
        <w:rFonts w:hint="default"/>
        <w:lang w:val="en-US" w:eastAsia="en-US" w:bidi="en-US"/>
      </w:rPr>
    </w:lvl>
    <w:lvl w:ilvl="4" w:tplc="C3BEF87A">
      <w:numFmt w:val="bullet"/>
      <w:lvlText w:val="•"/>
      <w:lvlJc w:val="left"/>
      <w:pPr>
        <w:ind w:left="4097" w:hanging="360"/>
      </w:pPr>
      <w:rPr>
        <w:rFonts w:hint="default"/>
        <w:lang w:val="en-US" w:eastAsia="en-US" w:bidi="en-US"/>
      </w:rPr>
    </w:lvl>
    <w:lvl w:ilvl="5" w:tplc="1B20F5DC">
      <w:numFmt w:val="bullet"/>
      <w:lvlText w:val="•"/>
      <w:lvlJc w:val="left"/>
      <w:pPr>
        <w:ind w:left="4917" w:hanging="360"/>
      </w:pPr>
      <w:rPr>
        <w:rFonts w:hint="default"/>
        <w:lang w:val="en-US" w:eastAsia="en-US" w:bidi="en-US"/>
      </w:rPr>
    </w:lvl>
    <w:lvl w:ilvl="6" w:tplc="C07872FA">
      <w:numFmt w:val="bullet"/>
      <w:lvlText w:val="•"/>
      <w:lvlJc w:val="left"/>
      <w:pPr>
        <w:ind w:left="5736" w:hanging="360"/>
      </w:pPr>
      <w:rPr>
        <w:rFonts w:hint="default"/>
        <w:lang w:val="en-US" w:eastAsia="en-US" w:bidi="en-US"/>
      </w:rPr>
    </w:lvl>
    <w:lvl w:ilvl="7" w:tplc="3B64C978">
      <w:numFmt w:val="bullet"/>
      <w:lvlText w:val="•"/>
      <w:lvlJc w:val="left"/>
      <w:pPr>
        <w:ind w:left="6555" w:hanging="360"/>
      </w:pPr>
      <w:rPr>
        <w:rFonts w:hint="default"/>
        <w:lang w:val="en-US" w:eastAsia="en-US" w:bidi="en-US"/>
      </w:rPr>
    </w:lvl>
    <w:lvl w:ilvl="8" w:tplc="7B0CDF6C">
      <w:numFmt w:val="bullet"/>
      <w:lvlText w:val="•"/>
      <w:lvlJc w:val="left"/>
      <w:pPr>
        <w:ind w:left="7375" w:hanging="360"/>
      </w:pPr>
      <w:rPr>
        <w:rFonts w:hint="default"/>
        <w:lang w:val="en-US" w:eastAsia="en-US" w:bidi="en-US"/>
      </w:rPr>
    </w:lvl>
  </w:abstractNum>
  <w:abstractNum w:abstractNumId="2" w15:restartNumberingAfterBreak="0">
    <w:nsid w:val="1E3B795B"/>
    <w:multiLevelType w:val="hybridMultilevel"/>
    <w:tmpl w:val="FA986108"/>
    <w:lvl w:ilvl="0" w:tplc="048A7A98">
      <w:start w:val="1"/>
      <w:numFmt w:val="decimal"/>
      <w:lvlText w:val="%1."/>
      <w:lvlJc w:val="left"/>
      <w:pPr>
        <w:ind w:left="827" w:hanging="360"/>
      </w:pPr>
      <w:rPr>
        <w:rFonts w:ascii="Cambria" w:eastAsia="Cambria" w:hAnsi="Cambria" w:cs="Cambria" w:hint="default"/>
        <w:w w:val="100"/>
        <w:sz w:val="22"/>
        <w:szCs w:val="22"/>
        <w:lang w:val="en-US" w:eastAsia="en-US" w:bidi="en-US"/>
      </w:rPr>
    </w:lvl>
    <w:lvl w:ilvl="1" w:tplc="B2C82B12">
      <w:numFmt w:val="bullet"/>
      <w:lvlText w:val="•"/>
      <w:lvlJc w:val="left"/>
      <w:pPr>
        <w:ind w:left="1651" w:hanging="360"/>
      </w:pPr>
      <w:rPr>
        <w:rFonts w:hint="default"/>
        <w:lang w:val="en-US" w:eastAsia="en-US" w:bidi="en-US"/>
      </w:rPr>
    </w:lvl>
    <w:lvl w:ilvl="2" w:tplc="D0E09AE2">
      <w:numFmt w:val="bullet"/>
      <w:lvlText w:val="•"/>
      <w:lvlJc w:val="left"/>
      <w:pPr>
        <w:ind w:left="2483" w:hanging="360"/>
      </w:pPr>
      <w:rPr>
        <w:rFonts w:hint="default"/>
        <w:lang w:val="en-US" w:eastAsia="en-US" w:bidi="en-US"/>
      </w:rPr>
    </w:lvl>
    <w:lvl w:ilvl="3" w:tplc="656EC952">
      <w:numFmt w:val="bullet"/>
      <w:lvlText w:val="•"/>
      <w:lvlJc w:val="left"/>
      <w:pPr>
        <w:ind w:left="3315" w:hanging="360"/>
      </w:pPr>
      <w:rPr>
        <w:rFonts w:hint="default"/>
        <w:lang w:val="en-US" w:eastAsia="en-US" w:bidi="en-US"/>
      </w:rPr>
    </w:lvl>
    <w:lvl w:ilvl="4" w:tplc="FA4CFEEC">
      <w:numFmt w:val="bullet"/>
      <w:lvlText w:val="•"/>
      <w:lvlJc w:val="left"/>
      <w:pPr>
        <w:ind w:left="4147" w:hanging="360"/>
      </w:pPr>
      <w:rPr>
        <w:rFonts w:hint="default"/>
        <w:lang w:val="en-US" w:eastAsia="en-US" w:bidi="en-US"/>
      </w:rPr>
    </w:lvl>
    <w:lvl w:ilvl="5" w:tplc="337C9878">
      <w:numFmt w:val="bullet"/>
      <w:lvlText w:val="•"/>
      <w:lvlJc w:val="left"/>
      <w:pPr>
        <w:ind w:left="4979" w:hanging="360"/>
      </w:pPr>
      <w:rPr>
        <w:rFonts w:hint="default"/>
        <w:lang w:val="en-US" w:eastAsia="en-US" w:bidi="en-US"/>
      </w:rPr>
    </w:lvl>
    <w:lvl w:ilvl="6" w:tplc="B540FFD4">
      <w:numFmt w:val="bullet"/>
      <w:lvlText w:val="•"/>
      <w:lvlJc w:val="left"/>
      <w:pPr>
        <w:ind w:left="5810" w:hanging="360"/>
      </w:pPr>
      <w:rPr>
        <w:rFonts w:hint="default"/>
        <w:lang w:val="en-US" w:eastAsia="en-US" w:bidi="en-US"/>
      </w:rPr>
    </w:lvl>
    <w:lvl w:ilvl="7" w:tplc="2AD8F294">
      <w:numFmt w:val="bullet"/>
      <w:lvlText w:val="•"/>
      <w:lvlJc w:val="left"/>
      <w:pPr>
        <w:ind w:left="6642" w:hanging="360"/>
      </w:pPr>
      <w:rPr>
        <w:rFonts w:hint="default"/>
        <w:lang w:val="en-US" w:eastAsia="en-US" w:bidi="en-US"/>
      </w:rPr>
    </w:lvl>
    <w:lvl w:ilvl="8" w:tplc="AE1E4B3C">
      <w:numFmt w:val="bullet"/>
      <w:lvlText w:val="•"/>
      <w:lvlJc w:val="left"/>
      <w:pPr>
        <w:ind w:left="7474" w:hanging="360"/>
      </w:pPr>
      <w:rPr>
        <w:rFonts w:hint="default"/>
        <w:lang w:val="en-US" w:eastAsia="en-US" w:bidi="en-US"/>
      </w:rPr>
    </w:lvl>
  </w:abstractNum>
  <w:abstractNum w:abstractNumId="3" w15:restartNumberingAfterBreak="0">
    <w:nsid w:val="2EE96751"/>
    <w:multiLevelType w:val="hybridMultilevel"/>
    <w:tmpl w:val="CC601478"/>
    <w:lvl w:ilvl="0" w:tplc="A6CA1C00">
      <w:start w:val="1"/>
      <w:numFmt w:val="bullet"/>
      <w:lvlText w:val=""/>
      <w:lvlJc w:val="left"/>
      <w:pPr>
        <w:ind w:left="827" w:hanging="360"/>
      </w:pPr>
      <w:rPr>
        <w:rFonts w:ascii="Symbol" w:hAnsi="Symbol" w:hint="default"/>
      </w:rPr>
    </w:lvl>
    <w:lvl w:ilvl="1" w:tplc="BD340340">
      <w:start w:val="5"/>
      <w:numFmt w:val="bullet"/>
      <w:lvlText w:val="-"/>
      <w:lvlJc w:val="left"/>
      <w:pPr>
        <w:ind w:left="1547" w:hanging="360"/>
      </w:pPr>
      <w:rPr>
        <w:rFonts w:ascii="Cambria" w:eastAsia="Cambria" w:hAnsi="Cambria" w:cs="Cambria"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4" w15:restartNumberingAfterBreak="0">
    <w:nsid w:val="3AA05E97"/>
    <w:multiLevelType w:val="hybridMultilevel"/>
    <w:tmpl w:val="55BEC56C"/>
    <w:lvl w:ilvl="0" w:tplc="33AA4FD0">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3CB7011B"/>
    <w:multiLevelType w:val="hybridMultilevel"/>
    <w:tmpl w:val="2B8ACF88"/>
    <w:lvl w:ilvl="0" w:tplc="04150011">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 w15:restartNumberingAfterBreak="0">
    <w:nsid w:val="4563328E"/>
    <w:multiLevelType w:val="hybridMultilevel"/>
    <w:tmpl w:val="38E873A2"/>
    <w:lvl w:ilvl="0" w:tplc="787CB726">
      <w:numFmt w:val="bullet"/>
      <w:lvlText w:val=""/>
      <w:lvlJc w:val="left"/>
      <w:pPr>
        <w:ind w:left="827" w:hanging="360"/>
      </w:pPr>
      <w:rPr>
        <w:rFonts w:ascii="Wingdings" w:eastAsia="Wingdings" w:hAnsi="Wingdings" w:cs="Wingdings" w:hint="default"/>
        <w:w w:val="100"/>
        <w:sz w:val="22"/>
        <w:szCs w:val="22"/>
        <w:lang w:val="en-US" w:eastAsia="en-US" w:bidi="en-US"/>
      </w:rPr>
    </w:lvl>
    <w:lvl w:ilvl="1" w:tplc="C33C47D4">
      <w:numFmt w:val="bullet"/>
      <w:lvlText w:val="•"/>
      <w:lvlJc w:val="left"/>
      <w:pPr>
        <w:ind w:left="1639" w:hanging="360"/>
      </w:pPr>
      <w:rPr>
        <w:rFonts w:hint="default"/>
        <w:lang w:val="en-US" w:eastAsia="en-US" w:bidi="en-US"/>
      </w:rPr>
    </w:lvl>
    <w:lvl w:ilvl="2" w:tplc="F3C0B9AA">
      <w:numFmt w:val="bullet"/>
      <w:lvlText w:val="•"/>
      <w:lvlJc w:val="left"/>
      <w:pPr>
        <w:ind w:left="2458" w:hanging="360"/>
      </w:pPr>
      <w:rPr>
        <w:rFonts w:hint="default"/>
        <w:lang w:val="en-US" w:eastAsia="en-US" w:bidi="en-US"/>
      </w:rPr>
    </w:lvl>
    <w:lvl w:ilvl="3" w:tplc="339A034C">
      <w:numFmt w:val="bullet"/>
      <w:lvlText w:val="•"/>
      <w:lvlJc w:val="left"/>
      <w:pPr>
        <w:ind w:left="3278" w:hanging="360"/>
      </w:pPr>
      <w:rPr>
        <w:rFonts w:hint="default"/>
        <w:lang w:val="en-US" w:eastAsia="en-US" w:bidi="en-US"/>
      </w:rPr>
    </w:lvl>
    <w:lvl w:ilvl="4" w:tplc="D15C44DC">
      <w:numFmt w:val="bullet"/>
      <w:lvlText w:val="•"/>
      <w:lvlJc w:val="left"/>
      <w:pPr>
        <w:ind w:left="4097" w:hanging="360"/>
      </w:pPr>
      <w:rPr>
        <w:rFonts w:hint="default"/>
        <w:lang w:val="en-US" w:eastAsia="en-US" w:bidi="en-US"/>
      </w:rPr>
    </w:lvl>
    <w:lvl w:ilvl="5" w:tplc="170EBE2C">
      <w:numFmt w:val="bullet"/>
      <w:lvlText w:val="•"/>
      <w:lvlJc w:val="left"/>
      <w:pPr>
        <w:ind w:left="4917" w:hanging="360"/>
      </w:pPr>
      <w:rPr>
        <w:rFonts w:hint="default"/>
        <w:lang w:val="en-US" w:eastAsia="en-US" w:bidi="en-US"/>
      </w:rPr>
    </w:lvl>
    <w:lvl w:ilvl="6" w:tplc="58F420C6">
      <w:numFmt w:val="bullet"/>
      <w:lvlText w:val="•"/>
      <w:lvlJc w:val="left"/>
      <w:pPr>
        <w:ind w:left="5736" w:hanging="360"/>
      </w:pPr>
      <w:rPr>
        <w:rFonts w:hint="default"/>
        <w:lang w:val="en-US" w:eastAsia="en-US" w:bidi="en-US"/>
      </w:rPr>
    </w:lvl>
    <w:lvl w:ilvl="7" w:tplc="BDE2082C">
      <w:numFmt w:val="bullet"/>
      <w:lvlText w:val="•"/>
      <w:lvlJc w:val="left"/>
      <w:pPr>
        <w:ind w:left="6555" w:hanging="360"/>
      </w:pPr>
      <w:rPr>
        <w:rFonts w:hint="default"/>
        <w:lang w:val="en-US" w:eastAsia="en-US" w:bidi="en-US"/>
      </w:rPr>
    </w:lvl>
    <w:lvl w:ilvl="8" w:tplc="C5861E1A">
      <w:numFmt w:val="bullet"/>
      <w:lvlText w:val="•"/>
      <w:lvlJc w:val="left"/>
      <w:pPr>
        <w:ind w:left="7375" w:hanging="360"/>
      </w:pPr>
      <w:rPr>
        <w:rFonts w:hint="default"/>
        <w:lang w:val="en-US" w:eastAsia="en-US" w:bidi="en-US"/>
      </w:rPr>
    </w:lvl>
  </w:abstractNum>
  <w:abstractNum w:abstractNumId="7" w15:restartNumberingAfterBreak="0">
    <w:nsid w:val="5DCD4D7A"/>
    <w:multiLevelType w:val="hybridMultilevel"/>
    <w:tmpl w:val="16AAD3C2"/>
    <w:lvl w:ilvl="0" w:tplc="1B84D914">
      <w:start w:val="1"/>
      <w:numFmt w:val="decimal"/>
      <w:lvlText w:val="%1."/>
      <w:lvlJc w:val="left"/>
      <w:pPr>
        <w:ind w:left="827" w:hanging="360"/>
      </w:pPr>
      <w:rPr>
        <w:rFonts w:ascii="Times New Roman" w:eastAsia="Times New Roman" w:hAnsi="Times New Roman" w:cs="Times New Roman" w:hint="default"/>
        <w:b/>
        <w:bCs/>
        <w:spacing w:val="-2"/>
        <w:w w:val="110"/>
        <w:sz w:val="22"/>
        <w:szCs w:val="22"/>
        <w:lang w:val="en-US" w:eastAsia="en-US" w:bidi="en-US"/>
      </w:rPr>
    </w:lvl>
    <w:lvl w:ilvl="1" w:tplc="75E685E2">
      <w:numFmt w:val="bullet"/>
      <w:lvlText w:val="•"/>
      <w:lvlJc w:val="left"/>
      <w:pPr>
        <w:ind w:left="1639" w:hanging="360"/>
      </w:pPr>
      <w:rPr>
        <w:rFonts w:hint="default"/>
        <w:lang w:val="en-US" w:eastAsia="en-US" w:bidi="en-US"/>
      </w:rPr>
    </w:lvl>
    <w:lvl w:ilvl="2" w:tplc="AC3E5E98">
      <w:numFmt w:val="bullet"/>
      <w:lvlText w:val="•"/>
      <w:lvlJc w:val="left"/>
      <w:pPr>
        <w:ind w:left="2458" w:hanging="360"/>
      </w:pPr>
      <w:rPr>
        <w:rFonts w:hint="default"/>
        <w:lang w:val="en-US" w:eastAsia="en-US" w:bidi="en-US"/>
      </w:rPr>
    </w:lvl>
    <w:lvl w:ilvl="3" w:tplc="4E2C441E">
      <w:numFmt w:val="bullet"/>
      <w:lvlText w:val="•"/>
      <w:lvlJc w:val="left"/>
      <w:pPr>
        <w:ind w:left="3278" w:hanging="360"/>
      </w:pPr>
      <w:rPr>
        <w:rFonts w:hint="default"/>
        <w:lang w:val="en-US" w:eastAsia="en-US" w:bidi="en-US"/>
      </w:rPr>
    </w:lvl>
    <w:lvl w:ilvl="4" w:tplc="C3BEF87A">
      <w:numFmt w:val="bullet"/>
      <w:lvlText w:val="•"/>
      <w:lvlJc w:val="left"/>
      <w:pPr>
        <w:ind w:left="4097" w:hanging="360"/>
      </w:pPr>
      <w:rPr>
        <w:rFonts w:hint="default"/>
        <w:lang w:val="en-US" w:eastAsia="en-US" w:bidi="en-US"/>
      </w:rPr>
    </w:lvl>
    <w:lvl w:ilvl="5" w:tplc="1B20F5DC">
      <w:numFmt w:val="bullet"/>
      <w:lvlText w:val="•"/>
      <w:lvlJc w:val="left"/>
      <w:pPr>
        <w:ind w:left="4917" w:hanging="360"/>
      </w:pPr>
      <w:rPr>
        <w:rFonts w:hint="default"/>
        <w:lang w:val="en-US" w:eastAsia="en-US" w:bidi="en-US"/>
      </w:rPr>
    </w:lvl>
    <w:lvl w:ilvl="6" w:tplc="C07872FA">
      <w:numFmt w:val="bullet"/>
      <w:lvlText w:val="•"/>
      <w:lvlJc w:val="left"/>
      <w:pPr>
        <w:ind w:left="5736" w:hanging="360"/>
      </w:pPr>
      <w:rPr>
        <w:rFonts w:hint="default"/>
        <w:lang w:val="en-US" w:eastAsia="en-US" w:bidi="en-US"/>
      </w:rPr>
    </w:lvl>
    <w:lvl w:ilvl="7" w:tplc="3B64C978">
      <w:numFmt w:val="bullet"/>
      <w:lvlText w:val="•"/>
      <w:lvlJc w:val="left"/>
      <w:pPr>
        <w:ind w:left="6555" w:hanging="360"/>
      </w:pPr>
      <w:rPr>
        <w:rFonts w:hint="default"/>
        <w:lang w:val="en-US" w:eastAsia="en-US" w:bidi="en-US"/>
      </w:rPr>
    </w:lvl>
    <w:lvl w:ilvl="8" w:tplc="7B0CDF6C">
      <w:numFmt w:val="bullet"/>
      <w:lvlText w:val="•"/>
      <w:lvlJc w:val="left"/>
      <w:pPr>
        <w:ind w:left="7375" w:hanging="360"/>
      </w:pPr>
      <w:rPr>
        <w:rFonts w:hint="default"/>
        <w:lang w:val="en-US" w:eastAsia="en-US" w:bidi="en-US"/>
      </w:rPr>
    </w:lvl>
  </w:abstractNum>
  <w:abstractNum w:abstractNumId="8" w15:restartNumberingAfterBreak="0">
    <w:nsid w:val="69424E4A"/>
    <w:multiLevelType w:val="hybridMultilevel"/>
    <w:tmpl w:val="6C8225C0"/>
    <w:lvl w:ilvl="0" w:tplc="AF4A5188">
      <w:start w:val="1"/>
      <w:numFmt w:val="decimal"/>
      <w:lvlText w:val="%1."/>
      <w:lvlJc w:val="left"/>
      <w:pPr>
        <w:ind w:left="827" w:hanging="360"/>
      </w:pPr>
      <w:rPr>
        <w:rFonts w:ascii="Times New Roman" w:eastAsia="Times New Roman" w:hAnsi="Times New Roman" w:cs="Times New Roman" w:hint="default"/>
        <w:b/>
        <w:bCs/>
        <w:spacing w:val="-2"/>
        <w:w w:val="110"/>
        <w:sz w:val="22"/>
        <w:szCs w:val="22"/>
        <w:lang w:val="en-US" w:eastAsia="en-US" w:bidi="en-US"/>
      </w:rPr>
    </w:lvl>
    <w:lvl w:ilvl="1" w:tplc="1D024134">
      <w:numFmt w:val="bullet"/>
      <w:lvlText w:val="•"/>
      <w:lvlJc w:val="left"/>
      <w:pPr>
        <w:ind w:left="1651" w:hanging="360"/>
      </w:pPr>
      <w:rPr>
        <w:rFonts w:hint="default"/>
        <w:lang w:val="en-US" w:eastAsia="en-US" w:bidi="en-US"/>
      </w:rPr>
    </w:lvl>
    <w:lvl w:ilvl="2" w:tplc="C964B4F8">
      <w:numFmt w:val="bullet"/>
      <w:lvlText w:val="•"/>
      <w:lvlJc w:val="left"/>
      <w:pPr>
        <w:ind w:left="2483" w:hanging="360"/>
      </w:pPr>
      <w:rPr>
        <w:rFonts w:hint="default"/>
        <w:lang w:val="en-US" w:eastAsia="en-US" w:bidi="en-US"/>
      </w:rPr>
    </w:lvl>
    <w:lvl w:ilvl="3" w:tplc="38046038">
      <w:numFmt w:val="bullet"/>
      <w:lvlText w:val="•"/>
      <w:lvlJc w:val="left"/>
      <w:pPr>
        <w:ind w:left="3315" w:hanging="360"/>
      </w:pPr>
      <w:rPr>
        <w:rFonts w:hint="default"/>
        <w:lang w:val="en-US" w:eastAsia="en-US" w:bidi="en-US"/>
      </w:rPr>
    </w:lvl>
    <w:lvl w:ilvl="4" w:tplc="BA501456">
      <w:numFmt w:val="bullet"/>
      <w:lvlText w:val="•"/>
      <w:lvlJc w:val="left"/>
      <w:pPr>
        <w:ind w:left="4147" w:hanging="360"/>
      </w:pPr>
      <w:rPr>
        <w:rFonts w:hint="default"/>
        <w:lang w:val="en-US" w:eastAsia="en-US" w:bidi="en-US"/>
      </w:rPr>
    </w:lvl>
    <w:lvl w:ilvl="5" w:tplc="A5D8D1EC">
      <w:numFmt w:val="bullet"/>
      <w:lvlText w:val="•"/>
      <w:lvlJc w:val="left"/>
      <w:pPr>
        <w:ind w:left="4979" w:hanging="360"/>
      </w:pPr>
      <w:rPr>
        <w:rFonts w:hint="default"/>
        <w:lang w:val="en-US" w:eastAsia="en-US" w:bidi="en-US"/>
      </w:rPr>
    </w:lvl>
    <w:lvl w:ilvl="6" w:tplc="F67CB44E">
      <w:numFmt w:val="bullet"/>
      <w:lvlText w:val="•"/>
      <w:lvlJc w:val="left"/>
      <w:pPr>
        <w:ind w:left="5810" w:hanging="360"/>
      </w:pPr>
      <w:rPr>
        <w:rFonts w:hint="default"/>
        <w:lang w:val="en-US" w:eastAsia="en-US" w:bidi="en-US"/>
      </w:rPr>
    </w:lvl>
    <w:lvl w:ilvl="7" w:tplc="B188606E">
      <w:numFmt w:val="bullet"/>
      <w:lvlText w:val="•"/>
      <w:lvlJc w:val="left"/>
      <w:pPr>
        <w:ind w:left="6642" w:hanging="360"/>
      </w:pPr>
      <w:rPr>
        <w:rFonts w:hint="default"/>
        <w:lang w:val="en-US" w:eastAsia="en-US" w:bidi="en-US"/>
      </w:rPr>
    </w:lvl>
    <w:lvl w:ilvl="8" w:tplc="D292C4CA">
      <w:numFmt w:val="bullet"/>
      <w:lvlText w:val="•"/>
      <w:lvlJc w:val="left"/>
      <w:pPr>
        <w:ind w:left="7474" w:hanging="360"/>
      </w:pPr>
      <w:rPr>
        <w:rFonts w:hint="default"/>
        <w:lang w:val="en-US" w:eastAsia="en-US" w:bidi="en-US"/>
      </w:rPr>
    </w:lvl>
  </w:abstractNum>
  <w:abstractNum w:abstractNumId="9" w15:restartNumberingAfterBreak="0">
    <w:nsid w:val="6D5B042C"/>
    <w:multiLevelType w:val="hybridMultilevel"/>
    <w:tmpl w:val="5540FAAC"/>
    <w:lvl w:ilvl="0" w:tplc="2B20C002">
      <w:numFmt w:val="bullet"/>
      <w:lvlText w:val="–"/>
      <w:lvlJc w:val="left"/>
      <w:pPr>
        <w:ind w:left="827" w:hanging="360"/>
      </w:pPr>
      <w:rPr>
        <w:rFonts w:ascii="Arial" w:eastAsia="Arial" w:hAnsi="Arial" w:cs="Arial" w:hint="default"/>
        <w:w w:val="99"/>
        <w:sz w:val="22"/>
        <w:szCs w:val="22"/>
        <w:lang w:val="en-US" w:eastAsia="en-US" w:bidi="en-US"/>
      </w:rPr>
    </w:lvl>
    <w:lvl w:ilvl="1" w:tplc="C8AE61D0">
      <w:numFmt w:val="bullet"/>
      <w:lvlText w:val="•"/>
      <w:lvlJc w:val="left"/>
      <w:pPr>
        <w:ind w:left="1651" w:hanging="360"/>
      </w:pPr>
      <w:rPr>
        <w:rFonts w:hint="default"/>
        <w:lang w:val="en-US" w:eastAsia="en-US" w:bidi="en-US"/>
      </w:rPr>
    </w:lvl>
    <w:lvl w:ilvl="2" w:tplc="E9CA7420">
      <w:numFmt w:val="bullet"/>
      <w:lvlText w:val="•"/>
      <w:lvlJc w:val="left"/>
      <w:pPr>
        <w:ind w:left="2483" w:hanging="360"/>
      </w:pPr>
      <w:rPr>
        <w:rFonts w:hint="default"/>
        <w:lang w:val="en-US" w:eastAsia="en-US" w:bidi="en-US"/>
      </w:rPr>
    </w:lvl>
    <w:lvl w:ilvl="3" w:tplc="5A4CA5D2">
      <w:numFmt w:val="bullet"/>
      <w:lvlText w:val="•"/>
      <w:lvlJc w:val="left"/>
      <w:pPr>
        <w:ind w:left="3315" w:hanging="360"/>
      </w:pPr>
      <w:rPr>
        <w:rFonts w:hint="default"/>
        <w:lang w:val="en-US" w:eastAsia="en-US" w:bidi="en-US"/>
      </w:rPr>
    </w:lvl>
    <w:lvl w:ilvl="4" w:tplc="F4CA8DB4">
      <w:numFmt w:val="bullet"/>
      <w:lvlText w:val="•"/>
      <w:lvlJc w:val="left"/>
      <w:pPr>
        <w:ind w:left="4147" w:hanging="360"/>
      </w:pPr>
      <w:rPr>
        <w:rFonts w:hint="default"/>
        <w:lang w:val="en-US" w:eastAsia="en-US" w:bidi="en-US"/>
      </w:rPr>
    </w:lvl>
    <w:lvl w:ilvl="5" w:tplc="A4387F38">
      <w:numFmt w:val="bullet"/>
      <w:lvlText w:val="•"/>
      <w:lvlJc w:val="left"/>
      <w:pPr>
        <w:ind w:left="4979" w:hanging="360"/>
      </w:pPr>
      <w:rPr>
        <w:rFonts w:hint="default"/>
        <w:lang w:val="en-US" w:eastAsia="en-US" w:bidi="en-US"/>
      </w:rPr>
    </w:lvl>
    <w:lvl w:ilvl="6" w:tplc="E886EF14">
      <w:numFmt w:val="bullet"/>
      <w:lvlText w:val="•"/>
      <w:lvlJc w:val="left"/>
      <w:pPr>
        <w:ind w:left="5810" w:hanging="360"/>
      </w:pPr>
      <w:rPr>
        <w:rFonts w:hint="default"/>
        <w:lang w:val="en-US" w:eastAsia="en-US" w:bidi="en-US"/>
      </w:rPr>
    </w:lvl>
    <w:lvl w:ilvl="7" w:tplc="60761928">
      <w:numFmt w:val="bullet"/>
      <w:lvlText w:val="•"/>
      <w:lvlJc w:val="left"/>
      <w:pPr>
        <w:ind w:left="6642" w:hanging="360"/>
      </w:pPr>
      <w:rPr>
        <w:rFonts w:hint="default"/>
        <w:lang w:val="en-US" w:eastAsia="en-US" w:bidi="en-US"/>
      </w:rPr>
    </w:lvl>
    <w:lvl w:ilvl="8" w:tplc="8E6067D0">
      <w:numFmt w:val="bullet"/>
      <w:lvlText w:val="•"/>
      <w:lvlJc w:val="left"/>
      <w:pPr>
        <w:ind w:left="7474" w:hanging="360"/>
      </w:pPr>
      <w:rPr>
        <w:rFonts w:hint="default"/>
        <w:lang w:val="en-US" w:eastAsia="en-US" w:bidi="en-US"/>
      </w:rPr>
    </w:lvl>
  </w:abstractNum>
  <w:abstractNum w:abstractNumId="10" w15:restartNumberingAfterBreak="0">
    <w:nsid w:val="70A250C4"/>
    <w:multiLevelType w:val="hybridMultilevel"/>
    <w:tmpl w:val="7E5C12C0"/>
    <w:lvl w:ilvl="0" w:tplc="04150011">
      <w:start w:val="1"/>
      <w:numFmt w:val="decimal"/>
      <w:lvlText w:val="%1)"/>
      <w:lvlJc w:val="left"/>
      <w:pPr>
        <w:ind w:left="827" w:hanging="360"/>
      </w:pPr>
    </w:lvl>
    <w:lvl w:ilvl="1" w:tplc="04150019">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1" w15:restartNumberingAfterBreak="0">
    <w:nsid w:val="762C4EE5"/>
    <w:multiLevelType w:val="hybridMultilevel"/>
    <w:tmpl w:val="E92A7208"/>
    <w:lvl w:ilvl="0" w:tplc="206892C0">
      <w:numFmt w:val="bullet"/>
      <w:lvlText w:val="–"/>
      <w:lvlJc w:val="left"/>
      <w:pPr>
        <w:ind w:left="566" w:hanging="360"/>
      </w:pPr>
      <w:rPr>
        <w:rFonts w:ascii="Arial" w:eastAsia="Arial" w:hAnsi="Arial" w:cs="Arial" w:hint="default"/>
        <w:w w:val="99"/>
        <w:sz w:val="22"/>
        <w:szCs w:val="22"/>
        <w:lang w:val="en-US" w:eastAsia="en-US" w:bidi="en-US"/>
      </w:rPr>
    </w:lvl>
    <w:lvl w:ilvl="1" w:tplc="4372CAD4">
      <w:numFmt w:val="bullet"/>
      <w:lvlText w:val="•"/>
      <w:lvlJc w:val="left"/>
      <w:pPr>
        <w:ind w:left="1115" w:hanging="360"/>
      </w:pPr>
      <w:rPr>
        <w:rFonts w:hint="default"/>
        <w:lang w:val="en-US" w:eastAsia="en-US" w:bidi="en-US"/>
      </w:rPr>
    </w:lvl>
    <w:lvl w:ilvl="2" w:tplc="B9DA7768">
      <w:numFmt w:val="bullet"/>
      <w:lvlText w:val="•"/>
      <w:lvlJc w:val="left"/>
      <w:pPr>
        <w:ind w:left="1671" w:hanging="360"/>
      </w:pPr>
      <w:rPr>
        <w:rFonts w:hint="default"/>
        <w:lang w:val="en-US" w:eastAsia="en-US" w:bidi="en-US"/>
      </w:rPr>
    </w:lvl>
    <w:lvl w:ilvl="3" w:tplc="4928E996">
      <w:numFmt w:val="bullet"/>
      <w:lvlText w:val="•"/>
      <w:lvlJc w:val="left"/>
      <w:pPr>
        <w:ind w:left="2227" w:hanging="360"/>
      </w:pPr>
      <w:rPr>
        <w:rFonts w:hint="default"/>
        <w:lang w:val="en-US" w:eastAsia="en-US" w:bidi="en-US"/>
      </w:rPr>
    </w:lvl>
    <w:lvl w:ilvl="4" w:tplc="D5628FE0">
      <w:numFmt w:val="bullet"/>
      <w:lvlText w:val="•"/>
      <w:lvlJc w:val="left"/>
      <w:pPr>
        <w:ind w:left="2782" w:hanging="360"/>
      </w:pPr>
      <w:rPr>
        <w:rFonts w:hint="default"/>
        <w:lang w:val="en-US" w:eastAsia="en-US" w:bidi="en-US"/>
      </w:rPr>
    </w:lvl>
    <w:lvl w:ilvl="5" w:tplc="22F0B49C">
      <w:numFmt w:val="bullet"/>
      <w:lvlText w:val="•"/>
      <w:lvlJc w:val="left"/>
      <w:pPr>
        <w:ind w:left="3338" w:hanging="360"/>
      </w:pPr>
      <w:rPr>
        <w:rFonts w:hint="default"/>
        <w:lang w:val="en-US" w:eastAsia="en-US" w:bidi="en-US"/>
      </w:rPr>
    </w:lvl>
    <w:lvl w:ilvl="6" w:tplc="427E71D0">
      <w:numFmt w:val="bullet"/>
      <w:lvlText w:val="•"/>
      <w:lvlJc w:val="left"/>
      <w:pPr>
        <w:ind w:left="3894" w:hanging="360"/>
      </w:pPr>
      <w:rPr>
        <w:rFonts w:hint="default"/>
        <w:lang w:val="en-US" w:eastAsia="en-US" w:bidi="en-US"/>
      </w:rPr>
    </w:lvl>
    <w:lvl w:ilvl="7" w:tplc="CA28D678">
      <w:numFmt w:val="bullet"/>
      <w:lvlText w:val="•"/>
      <w:lvlJc w:val="left"/>
      <w:pPr>
        <w:ind w:left="4449" w:hanging="360"/>
      </w:pPr>
      <w:rPr>
        <w:rFonts w:hint="default"/>
        <w:lang w:val="en-US" w:eastAsia="en-US" w:bidi="en-US"/>
      </w:rPr>
    </w:lvl>
    <w:lvl w:ilvl="8" w:tplc="498021FA">
      <w:numFmt w:val="bullet"/>
      <w:lvlText w:val="•"/>
      <w:lvlJc w:val="left"/>
      <w:pPr>
        <w:ind w:left="5005" w:hanging="360"/>
      </w:pPr>
      <w:rPr>
        <w:rFonts w:hint="default"/>
        <w:lang w:val="en-US" w:eastAsia="en-US" w:bidi="en-US"/>
      </w:rPr>
    </w:lvl>
  </w:abstractNum>
  <w:abstractNum w:abstractNumId="12" w15:restartNumberingAfterBreak="0">
    <w:nsid w:val="777E7A87"/>
    <w:multiLevelType w:val="hybridMultilevel"/>
    <w:tmpl w:val="C1185388"/>
    <w:lvl w:ilvl="0" w:tplc="F3E09A70">
      <w:numFmt w:val="bullet"/>
      <w:lvlText w:val="–"/>
      <w:lvlJc w:val="left"/>
      <w:pPr>
        <w:ind w:left="827" w:hanging="360"/>
      </w:pPr>
      <w:rPr>
        <w:rFonts w:ascii="Arial" w:eastAsia="Arial" w:hAnsi="Arial" w:cs="Arial" w:hint="default"/>
        <w:w w:val="99"/>
        <w:sz w:val="22"/>
        <w:szCs w:val="22"/>
        <w:lang w:val="en-US" w:eastAsia="en-US" w:bidi="en-US"/>
      </w:rPr>
    </w:lvl>
    <w:lvl w:ilvl="1" w:tplc="2F5665E0">
      <w:numFmt w:val="bullet"/>
      <w:lvlText w:val="•"/>
      <w:lvlJc w:val="left"/>
      <w:pPr>
        <w:ind w:left="1651" w:hanging="360"/>
      </w:pPr>
      <w:rPr>
        <w:rFonts w:hint="default"/>
        <w:lang w:val="en-US" w:eastAsia="en-US" w:bidi="en-US"/>
      </w:rPr>
    </w:lvl>
    <w:lvl w:ilvl="2" w:tplc="D8606570">
      <w:numFmt w:val="bullet"/>
      <w:lvlText w:val="•"/>
      <w:lvlJc w:val="left"/>
      <w:pPr>
        <w:ind w:left="2483" w:hanging="360"/>
      </w:pPr>
      <w:rPr>
        <w:rFonts w:hint="default"/>
        <w:lang w:val="en-US" w:eastAsia="en-US" w:bidi="en-US"/>
      </w:rPr>
    </w:lvl>
    <w:lvl w:ilvl="3" w:tplc="05BC5F1A">
      <w:numFmt w:val="bullet"/>
      <w:lvlText w:val="•"/>
      <w:lvlJc w:val="left"/>
      <w:pPr>
        <w:ind w:left="3315" w:hanging="360"/>
      </w:pPr>
      <w:rPr>
        <w:rFonts w:hint="default"/>
        <w:lang w:val="en-US" w:eastAsia="en-US" w:bidi="en-US"/>
      </w:rPr>
    </w:lvl>
    <w:lvl w:ilvl="4" w:tplc="C1768708">
      <w:numFmt w:val="bullet"/>
      <w:lvlText w:val="•"/>
      <w:lvlJc w:val="left"/>
      <w:pPr>
        <w:ind w:left="4147" w:hanging="360"/>
      </w:pPr>
      <w:rPr>
        <w:rFonts w:hint="default"/>
        <w:lang w:val="en-US" w:eastAsia="en-US" w:bidi="en-US"/>
      </w:rPr>
    </w:lvl>
    <w:lvl w:ilvl="5" w:tplc="E606155C">
      <w:numFmt w:val="bullet"/>
      <w:lvlText w:val="•"/>
      <w:lvlJc w:val="left"/>
      <w:pPr>
        <w:ind w:left="4979" w:hanging="360"/>
      </w:pPr>
      <w:rPr>
        <w:rFonts w:hint="default"/>
        <w:lang w:val="en-US" w:eastAsia="en-US" w:bidi="en-US"/>
      </w:rPr>
    </w:lvl>
    <w:lvl w:ilvl="6" w:tplc="AC4A1DE0">
      <w:numFmt w:val="bullet"/>
      <w:lvlText w:val="•"/>
      <w:lvlJc w:val="left"/>
      <w:pPr>
        <w:ind w:left="5810" w:hanging="360"/>
      </w:pPr>
      <w:rPr>
        <w:rFonts w:hint="default"/>
        <w:lang w:val="en-US" w:eastAsia="en-US" w:bidi="en-US"/>
      </w:rPr>
    </w:lvl>
    <w:lvl w:ilvl="7" w:tplc="A52E7888">
      <w:numFmt w:val="bullet"/>
      <w:lvlText w:val="•"/>
      <w:lvlJc w:val="left"/>
      <w:pPr>
        <w:ind w:left="6642" w:hanging="360"/>
      </w:pPr>
      <w:rPr>
        <w:rFonts w:hint="default"/>
        <w:lang w:val="en-US" w:eastAsia="en-US" w:bidi="en-US"/>
      </w:rPr>
    </w:lvl>
    <w:lvl w:ilvl="8" w:tplc="9CE472AE">
      <w:numFmt w:val="bullet"/>
      <w:lvlText w:val="•"/>
      <w:lvlJc w:val="left"/>
      <w:pPr>
        <w:ind w:left="7474" w:hanging="360"/>
      </w:pPr>
      <w:rPr>
        <w:rFonts w:hint="default"/>
        <w:lang w:val="en-US" w:eastAsia="en-US" w:bidi="en-US"/>
      </w:rPr>
    </w:lvl>
  </w:abstractNum>
  <w:abstractNum w:abstractNumId="13" w15:restartNumberingAfterBreak="0">
    <w:nsid w:val="7BEF44A3"/>
    <w:multiLevelType w:val="hybridMultilevel"/>
    <w:tmpl w:val="94503A5A"/>
    <w:lvl w:ilvl="0" w:tplc="08DAFAF0">
      <w:start w:val="1"/>
      <w:numFmt w:val="decimal"/>
      <w:lvlText w:val="%1."/>
      <w:lvlJc w:val="left"/>
      <w:pPr>
        <w:ind w:left="360" w:hanging="360"/>
      </w:pPr>
      <w:rPr>
        <w:rFonts w:ascii="Times New Roman" w:eastAsia="Times New Roman" w:hAnsi="Times New Roman" w:cs="Times New Roman" w:hint="default"/>
        <w:b w:val="0"/>
        <w:bCs w:val="0"/>
        <w:spacing w:val="-2"/>
        <w:w w:val="110"/>
        <w:sz w:val="22"/>
        <w:szCs w:val="22"/>
        <w:lang w:val="en-US" w:eastAsia="en-US" w:bidi="en-U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B168BF"/>
    <w:multiLevelType w:val="hybridMultilevel"/>
    <w:tmpl w:val="77126982"/>
    <w:lvl w:ilvl="0" w:tplc="098A76B0">
      <w:numFmt w:val="bullet"/>
      <w:lvlText w:val="–"/>
      <w:lvlJc w:val="left"/>
      <w:pPr>
        <w:ind w:left="827" w:hanging="360"/>
      </w:pPr>
      <w:rPr>
        <w:rFonts w:ascii="Arial" w:eastAsia="Arial" w:hAnsi="Arial" w:cs="Arial" w:hint="default"/>
        <w:w w:val="99"/>
        <w:sz w:val="22"/>
        <w:szCs w:val="22"/>
        <w:lang w:val="en-US" w:eastAsia="en-US" w:bidi="en-US"/>
      </w:rPr>
    </w:lvl>
    <w:lvl w:ilvl="1" w:tplc="D1B8F822">
      <w:numFmt w:val="bullet"/>
      <w:lvlText w:val="•"/>
      <w:lvlJc w:val="left"/>
      <w:pPr>
        <w:ind w:left="1651" w:hanging="360"/>
      </w:pPr>
      <w:rPr>
        <w:rFonts w:hint="default"/>
        <w:lang w:val="en-US" w:eastAsia="en-US" w:bidi="en-US"/>
      </w:rPr>
    </w:lvl>
    <w:lvl w:ilvl="2" w:tplc="E9F050B0">
      <w:numFmt w:val="bullet"/>
      <w:lvlText w:val="•"/>
      <w:lvlJc w:val="left"/>
      <w:pPr>
        <w:ind w:left="2483" w:hanging="360"/>
      </w:pPr>
      <w:rPr>
        <w:rFonts w:hint="default"/>
        <w:lang w:val="en-US" w:eastAsia="en-US" w:bidi="en-US"/>
      </w:rPr>
    </w:lvl>
    <w:lvl w:ilvl="3" w:tplc="F42CD03A">
      <w:numFmt w:val="bullet"/>
      <w:lvlText w:val="•"/>
      <w:lvlJc w:val="left"/>
      <w:pPr>
        <w:ind w:left="3315" w:hanging="360"/>
      </w:pPr>
      <w:rPr>
        <w:rFonts w:hint="default"/>
        <w:lang w:val="en-US" w:eastAsia="en-US" w:bidi="en-US"/>
      </w:rPr>
    </w:lvl>
    <w:lvl w:ilvl="4" w:tplc="EF4CBCA4">
      <w:numFmt w:val="bullet"/>
      <w:lvlText w:val="•"/>
      <w:lvlJc w:val="left"/>
      <w:pPr>
        <w:ind w:left="4147" w:hanging="360"/>
      </w:pPr>
      <w:rPr>
        <w:rFonts w:hint="default"/>
        <w:lang w:val="en-US" w:eastAsia="en-US" w:bidi="en-US"/>
      </w:rPr>
    </w:lvl>
    <w:lvl w:ilvl="5" w:tplc="81E808EC">
      <w:numFmt w:val="bullet"/>
      <w:lvlText w:val="•"/>
      <w:lvlJc w:val="left"/>
      <w:pPr>
        <w:ind w:left="4979" w:hanging="360"/>
      </w:pPr>
      <w:rPr>
        <w:rFonts w:hint="default"/>
        <w:lang w:val="en-US" w:eastAsia="en-US" w:bidi="en-US"/>
      </w:rPr>
    </w:lvl>
    <w:lvl w:ilvl="6" w:tplc="91B8D2B4">
      <w:numFmt w:val="bullet"/>
      <w:lvlText w:val="•"/>
      <w:lvlJc w:val="left"/>
      <w:pPr>
        <w:ind w:left="5810" w:hanging="360"/>
      </w:pPr>
      <w:rPr>
        <w:rFonts w:hint="default"/>
        <w:lang w:val="en-US" w:eastAsia="en-US" w:bidi="en-US"/>
      </w:rPr>
    </w:lvl>
    <w:lvl w:ilvl="7" w:tplc="00C4A4D4">
      <w:numFmt w:val="bullet"/>
      <w:lvlText w:val="•"/>
      <w:lvlJc w:val="left"/>
      <w:pPr>
        <w:ind w:left="6642" w:hanging="360"/>
      </w:pPr>
      <w:rPr>
        <w:rFonts w:hint="default"/>
        <w:lang w:val="en-US" w:eastAsia="en-US" w:bidi="en-US"/>
      </w:rPr>
    </w:lvl>
    <w:lvl w:ilvl="8" w:tplc="E7B22940">
      <w:numFmt w:val="bullet"/>
      <w:lvlText w:val="•"/>
      <w:lvlJc w:val="left"/>
      <w:pPr>
        <w:ind w:left="7474" w:hanging="360"/>
      </w:pPr>
      <w:rPr>
        <w:rFonts w:hint="default"/>
        <w:lang w:val="en-US" w:eastAsia="en-US" w:bidi="en-US"/>
      </w:rPr>
    </w:lvl>
  </w:abstractNum>
  <w:num w:numId="1">
    <w:abstractNumId w:val="8"/>
  </w:num>
  <w:num w:numId="2">
    <w:abstractNumId w:val="12"/>
  </w:num>
  <w:num w:numId="3">
    <w:abstractNumId w:val="14"/>
  </w:num>
  <w:num w:numId="4">
    <w:abstractNumId w:val="9"/>
  </w:num>
  <w:num w:numId="5">
    <w:abstractNumId w:val="0"/>
  </w:num>
  <w:num w:numId="6">
    <w:abstractNumId w:val="2"/>
  </w:num>
  <w:num w:numId="7">
    <w:abstractNumId w:val="6"/>
  </w:num>
  <w:num w:numId="8">
    <w:abstractNumId w:val="1"/>
  </w:num>
  <w:num w:numId="9">
    <w:abstractNumId w:val="11"/>
  </w:num>
  <w:num w:numId="10">
    <w:abstractNumId w:val="4"/>
  </w:num>
  <w:num w:numId="11">
    <w:abstractNumId w:val="7"/>
  </w:num>
  <w:num w:numId="12">
    <w:abstractNumId w:val="3"/>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D0DDC"/>
    <w:rsid w:val="00004DFC"/>
    <w:rsid w:val="000E3D60"/>
    <w:rsid w:val="0010331A"/>
    <w:rsid w:val="0013206F"/>
    <w:rsid w:val="0018763E"/>
    <w:rsid w:val="00197933"/>
    <w:rsid w:val="00295B86"/>
    <w:rsid w:val="002D7092"/>
    <w:rsid w:val="002E40BF"/>
    <w:rsid w:val="002F7878"/>
    <w:rsid w:val="00360339"/>
    <w:rsid w:val="003A19A4"/>
    <w:rsid w:val="004C23A4"/>
    <w:rsid w:val="004D3338"/>
    <w:rsid w:val="004E0D10"/>
    <w:rsid w:val="004E207B"/>
    <w:rsid w:val="00503809"/>
    <w:rsid w:val="00510E0A"/>
    <w:rsid w:val="005138BD"/>
    <w:rsid w:val="005565CA"/>
    <w:rsid w:val="005771E7"/>
    <w:rsid w:val="005A7959"/>
    <w:rsid w:val="00617A95"/>
    <w:rsid w:val="00630068"/>
    <w:rsid w:val="0077675D"/>
    <w:rsid w:val="007879D0"/>
    <w:rsid w:val="007A1F60"/>
    <w:rsid w:val="00830953"/>
    <w:rsid w:val="00830CE5"/>
    <w:rsid w:val="00845B03"/>
    <w:rsid w:val="009344C0"/>
    <w:rsid w:val="009A04C6"/>
    <w:rsid w:val="009B285B"/>
    <w:rsid w:val="009D0DDC"/>
    <w:rsid w:val="00A736ED"/>
    <w:rsid w:val="00A75666"/>
    <w:rsid w:val="00A93937"/>
    <w:rsid w:val="00AF16F8"/>
    <w:rsid w:val="00B561E7"/>
    <w:rsid w:val="00B954A0"/>
    <w:rsid w:val="00BC61DF"/>
    <w:rsid w:val="00BD39EB"/>
    <w:rsid w:val="00C07BE4"/>
    <w:rsid w:val="00C10B21"/>
    <w:rsid w:val="00C43345"/>
    <w:rsid w:val="00CE75D5"/>
    <w:rsid w:val="00D23FAF"/>
    <w:rsid w:val="00E37D6B"/>
    <w:rsid w:val="00E57EBB"/>
    <w:rsid w:val="00E66A6C"/>
    <w:rsid w:val="00E829B7"/>
    <w:rsid w:val="00E96010"/>
    <w:rsid w:val="00ED781A"/>
    <w:rsid w:val="00F16FA5"/>
    <w:rsid w:val="00F27EA7"/>
    <w:rsid w:val="00F358C2"/>
    <w:rsid w:val="00F93849"/>
    <w:rsid w:val="00FE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0E31"/>
  <w15:docId w15:val="{3D6556E4-D6A4-401F-94AE-48B7886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D60"/>
    <w:rPr>
      <w:rFonts w:ascii="Cambria" w:eastAsia="Cambria" w:hAnsi="Cambria" w:cs="Cambri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E3D60"/>
  </w:style>
  <w:style w:type="paragraph" w:customStyle="1" w:styleId="TableParagraph">
    <w:name w:val="Table Paragraph"/>
    <w:basedOn w:val="Normalny"/>
    <w:uiPriority w:val="1"/>
    <w:qFormat/>
    <w:rsid w:val="000E3D60"/>
    <w:pPr>
      <w:ind w:left="827"/>
    </w:pPr>
  </w:style>
  <w:style w:type="paragraph" w:styleId="Tytu">
    <w:name w:val="Title"/>
    <w:basedOn w:val="Normalny"/>
    <w:next w:val="Normalny"/>
    <w:link w:val="TytuZnak"/>
    <w:uiPriority w:val="10"/>
    <w:qFormat/>
    <w:rsid w:val="007879D0"/>
    <w:pPr>
      <w:widowControl/>
      <w:autoSpaceDE/>
      <w:autoSpaceDN/>
      <w:contextualSpacing/>
    </w:pPr>
    <w:rPr>
      <w:rFonts w:asciiTheme="majorHAnsi" w:eastAsiaTheme="majorEastAsia" w:hAnsiTheme="majorHAnsi" w:cstheme="majorBidi"/>
      <w:spacing w:val="-10"/>
      <w:kern w:val="28"/>
      <w:sz w:val="56"/>
      <w:szCs w:val="56"/>
      <w:lang w:val="pl-PL" w:bidi="ar-SA"/>
    </w:rPr>
  </w:style>
  <w:style w:type="character" w:customStyle="1" w:styleId="TytuZnak">
    <w:name w:val="Tytuł Znak"/>
    <w:basedOn w:val="Domylnaczcionkaakapitu"/>
    <w:link w:val="Tytu"/>
    <w:uiPriority w:val="10"/>
    <w:rsid w:val="007879D0"/>
    <w:rPr>
      <w:rFonts w:asciiTheme="majorHAnsi" w:eastAsiaTheme="majorEastAsia" w:hAnsiTheme="majorHAnsi" w:cstheme="majorBidi"/>
      <w:spacing w:val="-10"/>
      <w:kern w:val="28"/>
      <w:sz w:val="56"/>
      <w:szCs w:val="56"/>
      <w:lang w:val="pl-PL"/>
    </w:rPr>
  </w:style>
  <w:style w:type="paragraph" w:customStyle="1" w:styleId="Default">
    <w:name w:val="Default"/>
    <w:rsid w:val="002F7878"/>
    <w:pPr>
      <w:widowControl/>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B561E7"/>
    <w:rPr>
      <w:sz w:val="16"/>
      <w:szCs w:val="16"/>
    </w:rPr>
  </w:style>
  <w:style w:type="paragraph" w:styleId="Tekstkomentarza">
    <w:name w:val="annotation text"/>
    <w:basedOn w:val="Normalny"/>
    <w:link w:val="TekstkomentarzaZnak"/>
    <w:uiPriority w:val="99"/>
    <w:semiHidden/>
    <w:unhideWhenUsed/>
    <w:rsid w:val="00B561E7"/>
    <w:rPr>
      <w:sz w:val="20"/>
      <w:szCs w:val="20"/>
    </w:rPr>
  </w:style>
  <w:style w:type="character" w:customStyle="1" w:styleId="TekstkomentarzaZnak">
    <w:name w:val="Tekst komentarza Znak"/>
    <w:basedOn w:val="Domylnaczcionkaakapitu"/>
    <w:link w:val="Tekstkomentarza"/>
    <w:uiPriority w:val="99"/>
    <w:semiHidden/>
    <w:rsid w:val="00B561E7"/>
    <w:rPr>
      <w:rFonts w:ascii="Cambria" w:eastAsia="Cambria" w:hAnsi="Cambria" w:cs="Cambria"/>
      <w:sz w:val="20"/>
      <w:szCs w:val="20"/>
      <w:lang w:bidi="en-US"/>
    </w:rPr>
  </w:style>
  <w:style w:type="paragraph" w:styleId="Tematkomentarza">
    <w:name w:val="annotation subject"/>
    <w:basedOn w:val="Tekstkomentarza"/>
    <w:next w:val="Tekstkomentarza"/>
    <w:link w:val="TematkomentarzaZnak"/>
    <w:uiPriority w:val="99"/>
    <w:semiHidden/>
    <w:unhideWhenUsed/>
    <w:rsid w:val="00B561E7"/>
    <w:rPr>
      <w:b/>
      <w:bCs/>
    </w:rPr>
  </w:style>
  <w:style w:type="character" w:customStyle="1" w:styleId="TematkomentarzaZnak">
    <w:name w:val="Temat komentarza Znak"/>
    <w:basedOn w:val="TekstkomentarzaZnak"/>
    <w:link w:val="Tematkomentarza"/>
    <w:uiPriority w:val="99"/>
    <w:semiHidden/>
    <w:rsid w:val="00B561E7"/>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1705">
      <w:bodyDiv w:val="1"/>
      <w:marLeft w:val="0"/>
      <w:marRight w:val="0"/>
      <w:marTop w:val="0"/>
      <w:marBottom w:val="0"/>
      <w:divBdr>
        <w:top w:val="none" w:sz="0" w:space="0" w:color="auto"/>
        <w:left w:val="none" w:sz="0" w:space="0" w:color="auto"/>
        <w:bottom w:val="none" w:sz="0" w:space="0" w:color="auto"/>
        <w:right w:val="none" w:sz="0" w:space="0" w:color="auto"/>
      </w:divBdr>
      <w:divsChild>
        <w:div w:id="1231043475">
          <w:marLeft w:val="0"/>
          <w:marRight w:val="0"/>
          <w:marTop w:val="100"/>
          <w:marBottom w:val="0"/>
          <w:divBdr>
            <w:top w:val="none" w:sz="0" w:space="0" w:color="auto"/>
            <w:left w:val="none" w:sz="0" w:space="0" w:color="auto"/>
            <w:bottom w:val="none" w:sz="0" w:space="0" w:color="auto"/>
            <w:right w:val="none" w:sz="0" w:space="0" w:color="auto"/>
          </w:divBdr>
          <w:divsChild>
            <w:div w:id="678190829">
              <w:marLeft w:val="0"/>
              <w:marRight w:val="0"/>
              <w:marTop w:val="60"/>
              <w:marBottom w:val="0"/>
              <w:divBdr>
                <w:top w:val="none" w:sz="0" w:space="0" w:color="auto"/>
                <w:left w:val="none" w:sz="0" w:space="0" w:color="auto"/>
                <w:bottom w:val="none" w:sz="0" w:space="0" w:color="auto"/>
                <w:right w:val="none" w:sz="0" w:space="0" w:color="auto"/>
              </w:divBdr>
            </w:div>
          </w:divsChild>
        </w:div>
        <w:div w:id="352387141">
          <w:marLeft w:val="0"/>
          <w:marRight w:val="0"/>
          <w:marTop w:val="0"/>
          <w:marBottom w:val="0"/>
          <w:divBdr>
            <w:top w:val="none" w:sz="0" w:space="0" w:color="auto"/>
            <w:left w:val="none" w:sz="0" w:space="0" w:color="auto"/>
            <w:bottom w:val="none" w:sz="0" w:space="0" w:color="auto"/>
            <w:right w:val="none" w:sz="0" w:space="0" w:color="auto"/>
          </w:divBdr>
          <w:divsChild>
            <w:div w:id="126893511">
              <w:marLeft w:val="0"/>
              <w:marRight w:val="0"/>
              <w:marTop w:val="0"/>
              <w:marBottom w:val="0"/>
              <w:divBdr>
                <w:top w:val="none" w:sz="0" w:space="0" w:color="auto"/>
                <w:left w:val="none" w:sz="0" w:space="0" w:color="auto"/>
                <w:bottom w:val="none" w:sz="0" w:space="0" w:color="auto"/>
                <w:right w:val="none" w:sz="0" w:space="0" w:color="auto"/>
              </w:divBdr>
              <w:divsChild>
                <w:div w:id="3168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1762</Words>
  <Characters>9216</Characters>
  <Application>Microsoft Office Word</Application>
  <DocSecurity>0</DocSecurity>
  <Lines>153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Zvonova</dc:creator>
  <cp:lastModifiedBy>Piotr Kościński</cp:lastModifiedBy>
  <cp:revision>26</cp:revision>
  <dcterms:created xsi:type="dcterms:W3CDTF">2021-08-10T17:18:00Z</dcterms:created>
  <dcterms:modified xsi:type="dcterms:W3CDTF">2021-09-03T12:38:00Z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2013</vt:lpwstr>
  </property>
  <property fmtid="{D5CDD505-2E9C-101B-9397-08002B2CF9AE}" pid="4" name="LastSaved">
    <vt:filetime>2019-12-05T00:00:00Z</vt:filetime>
  </property>
  <property fmtid="{D5CDD505-2E9C-101B-9397-08002B2CF9AE}" pid="5" name="_NewReviewCycle">
    <vt:lpwstr/>
  </property>
  <property fmtid="{D5CDD505-2E9C-101B-9397-08002B2CF9AE}" pid="6" name="_AdHocReviewCycleID">
    <vt:i4>-109734959</vt:i4>
  </property>
  <property fmtid="{D5CDD505-2E9C-101B-9397-08002B2CF9AE}" pid="7" name="_EmailSubject">
    <vt:lpwstr>Programy do tłumaczenia-Dziennikarstwo</vt:lpwstr>
  </property>
  <property fmtid="{D5CDD505-2E9C-101B-9397-08002B2CF9AE}" pid="8" name="_AuthorEmail">
    <vt:lpwstr>k.borkowska@vistula.edu.pl</vt:lpwstr>
  </property>
  <property fmtid="{D5CDD505-2E9C-101B-9397-08002B2CF9AE}" pid="9" name="_AuthorEmailDisplayName">
    <vt:lpwstr>Katarzyna Borkowska</vt:lpwstr>
  </property>
  <property fmtid="{D5CDD505-2E9C-101B-9397-08002B2CF9AE}" pid="10" name="_ReviewingToolsShownOnce">
    <vt:lpwstr/>
  </property>
</Properties>
</file>