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F2F" w:rsidRPr="008A3F2F" w:rsidRDefault="008A3F2F" w:rsidP="008A3F2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3F2F">
        <w:rPr>
          <w:rFonts w:ascii="Times New Roman" w:hAnsi="Times New Roman" w:cs="Times New Roman"/>
          <w:b/>
          <w:bCs/>
          <w:sz w:val="24"/>
          <w:szCs w:val="24"/>
        </w:rPr>
        <w:t>Rozprawa Doktorska</w:t>
      </w:r>
    </w:p>
    <w:p w:rsidR="008A3F2F" w:rsidRPr="008A3F2F" w:rsidRDefault="008A3F2F" w:rsidP="008A3F2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3F2F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Pr="008A3F2F">
        <w:rPr>
          <w:rFonts w:ascii="Times New Roman" w:hAnsi="Times New Roman" w:cs="Times New Roman"/>
          <w:b/>
          <w:bCs/>
          <w:sz w:val="24"/>
          <w:szCs w:val="24"/>
        </w:rPr>
        <w:t>Innowacje technologiczne na rynku usług medycznych w Polsce jako czynnik konkurencyjności mikro, małych i średnich przedsiębiorstw.</w:t>
      </w:r>
      <w:r w:rsidRPr="008A3F2F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:rsidR="008A3F2F" w:rsidRPr="008A3F2F" w:rsidRDefault="008A3F2F" w:rsidP="008A3F2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3F2F">
        <w:rPr>
          <w:rFonts w:ascii="Times New Roman" w:hAnsi="Times New Roman" w:cs="Times New Roman"/>
          <w:b/>
          <w:bCs/>
          <w:sz w:val="24"/>
          <w:szCs w:val="24"/>
        </w:rPr>
        <w:t>mgr Maria Alicja Małkowska</w:t>
      </w:r>
    </w:p>
    <w:p w:rsidR="008A3F2F" w:rsidRPr="008A3F2F" w:rsidRDefault="008A3F2F" w:rsidP="008A3F2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</w:p>
    <w:bookmarkEnd w:id="0"/>
    <w:p w:rsidR="008A3F2F" w:rsidRPr="008A3F2F" w:rsidRDefault="008A3F2F" w:rsidP="008A3F2F">
      <w:pPr>
        <w:jc w:val="both"/>
        <w:rPr>
          <w:rFonts w:ascii="Times New Roman" w:hAnsi="Times New Roman" w:cs="Times New Roman"/>
          <w:sz w:val="24"/>
          <w:szCs w:val="24"/>
        </w:rPr>
      </w:pPr>
      <w:r w:rsidRPr="008A3F2F">
        <w:rPr>
          <w:rFonts w:ascii="Times New Roman" w:hAnsi="Times New Roman" w:cs="Times New Roman"/>
          <w:b/>
          <w:bCs/>
          <w:sz w:val="24"/>
          <w:szCs w:val="24"/>
        </w:rPr>
        <w:t xml:space="preserve">Streszczenie </w:t>
      </w:r>
    </w:p>
    <w:p w:rsidR="008A3F2F" w:rsidRPr="008A3F2F" w:rsidRDefault="008A3F2F" w:rsidP="008A3F2F">
      <w:pPr>
        <w:jc w:val="both"/>
        <w:rPr>
          <w:rFonts w:ascii="Times New Roman" w:hAnsi="Times New Roman" w:cs="Times New Roman"/>
          <w:sz w:val="24"/>
          <w:szCs w:val="24"/>
        </w:rPr>
      </w:pPr>
      <w:r w:rsidRPr="008A3F2F">
        <w:rPr>
          <w:rFonts w:ascii="Times New Roman" w:hAnsi="Times New Roman" w:cs="Times New Roman"/>
          <w:sz w:val="24"/>
          <w:szCs w:val="24"/>
        </w:rPr>
        <w:t xml:space="preserve">Przedmiotem dysertacji jest zagadnienie wpływu innowacji technologicznych na rynku usług medycznych w Polsce na konkurencyjność mikro, małych i średnich przedsiębiorstw. </w:t>
      </w:r>
    </w:p>
    <w:p w:rsidR="008A3F2F" w:rsidRPr="008A3F2F" w:rsidRDefault="008A3F2F" w:rsidP="008A3F2F">
      <w:pPr>
        <w:jc w:val="both"/>
        <w:rPr>
          <w:rFonts w:ascii="Times New Roman" w:hAnsi="Times New Roman" w:cs="Times New Roman"/>
          <w:sz w:val="24"/>
          <w:szCs w:val="24"/>
        </w:rPr>
      </w:pPr>
      <w:r w:rsidRPr="008A3F2F">
        <w:rPr>
          <w:rFonts w:ascii="Times New Roman" w:hAnsi="Times New Roman" w:cs="Times New Roman"/>
          <w:sz w:val="24"/>
          <w:szCs w:val="24"/>
        </w:rPr>
        <w:t xml:space="preserve">Za podstawowy cel naukowy rozprawy przyjęto określenie relacji między zaangażowaniem przedsiębiorstw medycznych z grupy mikro, małych i średnich w przedmiotową działalność innowacyjną a wpływem tej działalności na pozycję konkurencyjną przedsiębiorstwa. Celem poznawczym rozprawy było dokonanie kompleksowej oceny współczesnych polskich uwarunkowań aktywności innowacyjnej, jako czynnika konkurencyjności w dziedzinie innowacyjnych technologii podmiotów medycznych z grupy MSP. Celem praktycznym rozprawy było nadanie powyższym rozważaniom wymiaru praktycznego oraz wskazanie kadrze kierowniczej placówek medycznych modelu najlepszych praktyk przy kształtowaniu konkurencyjności podmiotu leczniczego z grupy MSP dzięki innowacjom technologicznym. </w:t>
      </w:r>
    </w:p>
    <w:p w:rsidR="008A3F2F" w:rsidRPr="008A3F2F" w:rsidRDefault="008A3F2F" w:rsidP="008A3F2F">
      <w:pPr>
        <w:jc w:val="both"/>
        <w:rPr>
          <w:rFonts w:ascii="Times New Roman" w:hAnsi="Times New Roman" w:cs="Times New Roman"/>
          <w:sz w:val="24"/>
          <w:szCs w:val="24"/>
        </w:rPr>
      </w:pPr>
      <w:r w:rsidRPr="008A3F2F">
        <w:rPr>
          <w:rFonts w:ascii="Times New Roman" w:hAnsi="Times New Roman" w:cs="Times New Roman"/>
          <w:sz w:val="24"/>
          <w:szCs w:val="24"/>
        </w:rPr>
        <w:t xml:space="preserve">W pracy podjęto próbę zweryfikowania głównej hipotezy badawczej oraz trzech hipotez szczegółowych poprzez pogłębioną analizę literaturową, weryfikację dostępnej wiedzy eksperckiej oraz badania reprezentatywnej grupy podmiotów. </w:t>
      </w:r>
      <w:proofErr w:type="spellStart"/>
      <w:r w:rsidRPr="008A3F2F">
        <w:rPr>
          <w:rFonts w:ascii="Times New Roman" w:hAnsi="Times New Roman" w:cs="Times New Roman"/>
          <w:sz w:val="24"/>
          <w:szCs w:val="24"/>
        </w:rPr>
        <w:t>Teoretyczno</w:t>
      </w:r>
      <w:proofErr w:type="spellEnd"/>
      <w:r w:rsidRPr="008A3F2F">
        <w:rPr>
          <w:rFonts w:ascii="Times New Roman" w:hAnsi="Times New Roman" w:cs="Times New Roman"/>
          <w:sz w:val="24"/>
          <w:szCs w:val="24"/>
        </w:rPr>
        <w:t xml:space="preserve"> - empiryczne rozważania oparte zostały na sformułowanych hipotezach badawczych oraz presumpcjach. </w:t>
      </w:r>
    </w:p>
    <w:p w:rsidR="007114F8" w:rsidRDefault="008A3F2F" w:rsidP="008A3F2F">
      <w:pPr>
        <w:jc w:val="both"/>
      </w:pPr>
      <w:r w:rsidRPr="008A3F2F">
        <w:rPr>
          <w:rFonts w:ascii="Times New Roman" w:hAnsi="Times New Roman" w:cs="Times New Roman"/>
          <w:sz w:val="24"/>
          <w:szCs w:val="24"/>
        </w:rPr>
        <w:t>W siedmiu rozdziałach pracy zbadano warunki i zasady funkcjonowania ochrony zdrowia oraz rynku usług medycznych w Polsce. Przedstawiono problematykę innowacji - w tym innowacji technologicznych - i innowacyjności od strony teoretycznej i praktycznej. Opisany został wpływ innowacyjności na pozycję konkurencyjną przedsiębiorstwa wykorzystujący zebrany materiał z rozważań teoretycznych i przeprowadzonych badań empirycznych. Pracę kończą rekomendacje Autora dotyczące koncepcji rozwoju niepublicznych podmiotów leczniczych z grupy MSP w Polsce w oparciu o innowacje technologiczne.</w:t>
      </w:r>
    </w:p>
    <w:sectPr w:rsidR="007114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F2F"/>
    <w:rsid w:val="004E6DA3"/>
    <w:rsid w:val="005F0123"/>
    <w:rsid w:val="008A3F2F"/>
    <w:rsid w:val="00CC1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C89B46-FB06-493B-BE1C-2AB8D7651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Vistula</Company>
  <LinksUpToDate>false</LinksUpToDate>
  <CharactersWithSpaces>2030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Woźniak</dc:creator>
  <cp:keywords/>
  <dc:description/>
  <cp:lastModifiedBy>Marta Woźniak</cp:lastModifiedBy>
  <cp:revision>1</cp:revision>
  <dcterms:created xsi:type="dcterms:W3CDTF">2020-12-10T15:20:00Z</dcterms:created>
  <dcterms:modified xsi:type="dcterms:W3CDTF">2020-12-10T15:22:00Z</dcterms:modified>
</cp:coreProperties>
</file>