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6147"/>
      </w:tblGrid>
      <w:tr w:rsidR="009D0DDC" w:rsidRPr="00E642CC" w14:paraId="0D15AEFF" w14:textId="77777777">
        <w:trPr>
          <w:trHeight w:val="311"/>
        </w:trPr>
        <w:tc>
          <w:tcPr>
            <w:tcW w:w="2897" w:type="dxa"/>
            <w:tcBorders>
              <w:bottom w:val="single" w:sz="4" w:space="0" w:color="000000"/>
            </w:tcBorders>
            <w:shd w:val="clear" w:color="auto" w:fill="DAEDF3"/>
          </w:tcPr>
          <w:p w14:paraId="639CC2C9" w14:textId="77777777" w:rsidR="009D0DDC" w:rsidRDefault="004D3338">
            <w:pPr>
              <w:pStyle w:val="TableParagraph"/>
              <w:spacing w:before="18"/>
              <w:ind w:left="586" w:right="55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Uczelnia</w:t>
            </w:r>
          </w:p>
        </w:tc>
        <w:tc>
          <w:tcPr>
            <w:tcW w:w="6147" w:type="dxa"/>
            <w:tcBorders>
              <w:bottom w:val="single" w:sz="4" w:space="0" w:color="000000"/>
            </w:tcBorders>
          </w:tcPr>
          <w:p w14:paraId="0FE98811" w14:textId="77777777" w:rsidR="009D0DDC" w:rsidRPr="00BD39EB" w:rsidRDefault="004D3338">
            <w:pPr>
              <w:pStyle w:val="TableParagraph"/>
              <w:spacing w:before="17"/>
              <w:ind w:left="107"/>
              <w:rPr>
                <w:lang w:val="pl-PL"/>
              </w:rPr>
            </w:pPr>
            <w:r w:rsidRPr="00BD39EB">
              <w:rPr>
                <w:lang w:val="pl-PL"/>
              </w:rPr>
              <w:t>Akademia Finansów i Biznesu Vistula</w:t>
            </w:r>
          </w:p>
        </w:tc>
      </w:tr>
      <w:tr w:rsidR="009D0DDC" w14:paraId="486FADBC" w14:textId="77777777">
        <w:trPr>
          <w:trHeight w:val="311"/>
        </w:trPr>
        <w:tc>
          <w:tcPr>
            <w:tcW w:w="2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13E736AB" w14:textId="77777777" w:rsidR="009D0DDC" w:rsidRDefault="004D3338">
            <w:pPr>
              <w:pStyle w:val="TableParagraph"/>
              <w:spacing w:before="18"/>
              <w:ind w:left="586" w:right="5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</w:t>
            </w:r>
          </w:p>
        </w:tc>
        <w:tc>
          <w:tcPr>
            <w:tcW w:w="6147" w:type="dxa"/>
            <w:tcBorders>
              <w:top w:val="single" w:sz="4" w:space="0" w:color="000000"/>
              <w:bottom w:val="single" w:sz="4" w:space="0" w:color="000000"/>
            </w:tcBorders>
          </w:tcPr>
          <w:p w14:paraId="28290348" w14:textId="663DBCB4" w:rsidR="009D0DDC" w:rsidRDefault="00BD39EB">
            <w:pPr>
              <w:pStyle w:val="TableParagraph"/>
              <w:spacing w:before="17"/>
              <w:ind w:left="107"/>
            </w:pPr>
            <w:r>
              <w:t xml:space="preserve">Sztuki, Techniki </w:t>
            </w:r>
            <w:r w:rsidR="00E66A6C">
              <w:t>i</w:t>
            </w:r>
            <w:r>
              <w:t xml:space="preserve"> Komunikacji</w:t>
            </w:r>
          </w:p>
        </w:tc>
      </w:tr>
      <w:tr w:rsidR="009D0DDC" w14:paraId="56DCA6B1" w14:textId="77777777">
        <w:trPr>
          <w:trHeight w:val="311"/>
        </w:trPr>
        <w:tc>
          <w:tcPr>
            <w:tcW w:w="2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7F68D132" w14:textId="1FC6A5D1" w:rsidR="009D0DDC" w:rsidRPr="00BD39EB" w:rsidRDefault="00BD39EB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0BD39EB">
              <w:rPr>
                <w:rFonts w:ascii="Times New Roman"/>
                <w:b/>
                <w:bCs/>
              </w:rPr>
              <w:t xml:space="preserve">            Poziom studi</w:t>
            </w:r>
            <w:r w:rsidRPr="00BD39EB">
              <w:rPr>
                <w:rFonts w:ascii="Times New Roman"/>
                <w:b/>
                <w:bCs/>
              </w:rPr>
              <w:t>ó</w:t>
            </w:r>
            <w:r w:rsidRPr="00BD39EB">
              <w:rPr>
                <w:rFonts w:ascii="Times New Roman"/>
                <w:b/>
                <w:bCs/>
              </w:rPr>
              <w:t>w</w:t>
            </w:r>
          </w:p>
        </w:tc>
        <w:tc>
          <w:tcPr>
            <w:tcW w:w="6147" w:type="dxa"/>
            <w:tcBorders>
              <w:top w:val="single" w:sz="4" w:space="0" w:color="000000"/>
              <w:bottom w:val="single" w:sz="4" w:space="0" w:color="000000"/>
            </w:tcBorders>
          </w:tcPr>
          <w:p w14:paraId="732E6B70" w14:textId="0A12718B" w:rsidR="009D0DDC" w:rsidRDefault="00BD39E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I stopnia</w:t>
            </w:r>
          </w:p>
        </w:tc>
      </w:tr>
      <w:tr w:rsidR="009D0DDC" w:rsidRPr="00E642CC" w14:paraId="39C4F623" w14:textId="77777777">
        <w:trPr>
          <w:trHeight w:val="697"/>
        </w:trPr>
        <w:tc>
          <w:tcPr>
            <w:tcW w:w="2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69F3A9A4" w14:textId="77777777" w:rsidR="009D0DDC" w:rsidRDefault="004D3338">
            <w:pPr>
              <w:pStyle w:val="TableParagraph"/>
              <w:spacing w:before="213"/>
              <w:ind w:left="586" w:right="5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Kierunek studiów</w:t>
            </w:r>
          </w:p>
        </w:tc>
        <w:tc>
          <w:tcPr>
            <w:tcW w:w="6147" w:type="dxa"/>
            <w:tcBorders>
              <w:top w:val="single" w:sz="4" w:space="0" w:color="000000"/>
              <w:bottom w:val="single" w:sz="4" w:space="0" w:color="000000"/>
            </w:tcBorders>
          </w:tcPr>
          <w:p w14:paraId="43BFF482" w14:textId="77777777" w:rsidR="009D0DDC" w:rsidRPr="00BD39EB" w:rsidRDefault="004D3338">
            <w:pPr>
              <w:pStyle w:val="TableParagraph"/>
              <w:spacing w:before="82"/>
              <w:ind w:left="107"/>
              <w:rPr>
                <w:lang w:val="pl-PL"/>
              </w:rPr>
            </w:pPr>
            <w:r w:rsidRPr="00BD39EB">
              <w:rPr>
                <w:lang w:val="pl-PL"/>
              </w:rPr>
              <w:t>Dziennikarstwo i komunikacja społeczna</w:t>
            </w:r>
          </w:p>
          <w:p w14:paraId="361409B3" w14:textId="130D1EE8" w:rsidR="009D0DDC" w:rsidRPr="00BD39EB" w:rsidRDefault="004D3338">
            <w:pPr>
              <w:pStyle w:val="TableParagraph"/>
              <w:spacing w:before="5"/>
              <w:ind w:left="107"/>
              <w:rPr>
                <w:rFonts w:ascii="Times New Roman" w:hAnsi="Times New Roman"/>
                <w:i/>
                <w:lang w:val="pl-PL"/>
              </w:rPr>
            </w:pPr>
            <w:r w:rsidRPr="00BD39EB">
              <w:rPr>
                <w:rFonts w:ascii="Times New Roman" w:hAnsi="Times New Roman"/>
                <w:i/>
                <w:w w:val="105"/>
                <w:lang w:val="pl-PL"/>
              </w:rPr>
              <w:t>(nabór od r. ak. 20</w:t>
            </w:r>
            <w:r w:rsidR="00190E39">
              <w:rPr>
                <w:rFonts w:ascii="Times New Roman" w:hAnsi="Times New Roman"/>
                <w:i/>
                <w:w w:val="105"/>
                <w:lang w:val="pl-PL"/>
              </w:rPr>
              <w:t>2</w:t>
            </w:r>
            <w:r w:rsidR="00E642CC">
              <w:rPr>
                <w:rFonts w:ascii="Times New Roman" w:hAnsi="Times New Roman"/>
                <w:i/>
                <w:w w:val="105"/>
                <w:lang w:val="pl-PL"/>
              </w:rPr>
              <w:t>1</w:t>
            </w:r>
            <w:r w:rsidR="00BD39EB">
              <w:rPr>
                <w:rFonts w:ascii="Times New Roman" w:hAnsi="Times New Roman"/>
                <w:i/>
                <w:w w:val="105"/>
                <w:lang w:val="pl-PL"/>
              </w:rPr>
              <w:t>/202</w:t>
            </w:r>
            <w:r w:rsidR="00E642CC">
              <w:rPr>
                <w:rFonts w:ascii="Times New Roman" w:hAnsi="Times New Roman"/>
                <w:i/>
                <w:w w:val="105"/>
                <w:lang w:val="pl-PL"/>
              </w:rPr>
              <w:t>2</w:t>
            </w:r>
            <w:r w:rsidRPr="00BD39EB">
              <w:rPr>
                <w:rFonts w:ascii="Times New Roman" w:hAnsi="Times New Roman"/>
                <w:i/>
                <w:w w:val="105"/>
                <w:lang w:val="pl-PL"/>
              </w:rPr>
              <w:t>)</w:t>
            </w:r>
          </w:p>
        </w:tc>
      </w:tr>
      <w:tr w:rsidR="009D0DDC" w14:paraId="51F3407E" w14:textId="77777777">
        <w:trPr>
          <w:trHeight w:val="314"/>
        </w:trPr>
        <w:tc>
          <w:tcPr>
            <w:tcW w:w="2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54237BF3" w14:textId="77777777" w:rsidR="009D0DDC" w:rsidRDefault="004D3338">
            <w:pPr>
              <w:pStyle w:val="TableParagraph"/>
              <w:spacing w:before="21"/>
              <w:ind w:left="586" w:right="5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Specjalność</w:t>
            </w:r>
          </w:p>
        </w:tc>
        <w:tc>
          <w:tcPr>
            <w:tcW w:w="6147" w:type="dxa"/>
            <w:tcBorders>
              <w:top w:val="single" w:sz="4" w:space="0" w:color="000000"/>
              <w:bottom w:val="single" w:sz="4" w:space="0" w:color="000000"/>
            </w:tcBorders>
          </w:tcPr>
          <w:p w14:paraId="3D5BFF9E" w14:textId="0D6A1B2E" w:rsidR="009D0DDC" w:rsidRDefault="004E0D10" w:rsidP="004E0D10">
            <w:pPr>
              <w:pStyle w:val="TableParagraph"/>
              <w:numPr>
                <w:ilvl w:val="0"/>
                <w:numId w:val="10"/>
              </w:numPr>
              <w:spacing w:before="19"/>
            </w:pPr>
            <w:r>
              <w:t xml:space="preserve">dziennikarstwo biznesowe </w:t>
            </w:r>
          </w:p>
          <w:p w14:paraId="7056EDF2" w14:textId="7BDBB1EA" w:rsidR="004E0D10" w:rsidRDefault="004E0D10" w:rsidP="004E0D10">
            <w:pPr>
              <w:pStyle w:val="TableParagraph"/>
              <w:numPr>
                <w:ilvl w:val="0"/>
                <w:numId w:val="10"/>
              </w:numPr>
              <w:spacing w:before="19"/>
            </w:pPr>
            <w:r>
              <w:t>dziennikarstwo mediów społecznościowych</w:t>
            </w:r>
          </w:p>
        </w:tc>
      </w:tr>
      <w:tr w:rsidR="009D0DDC" w14:paraId="14855770" w14:textId="77777777">
        <w:trPr>
          <w:trHeight w:val="539"/>
        </w:trPr>
        <w:tc>
          <w:tcPr>
            <w:tcW w:w="2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7BFE0B0B" w14:textId="77777777" w:rsidR="009D0DDC" w:rsidRDefault="004D3338">
            <w:pPr>
              <w:pStyle w:val="TableParagraph"/>
              <w:spacing w:before="131"/>
              <w:ind w:left="586" w:right="5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studiów</w:t>
            </w:r>
          </w:p>
        </w:tc>
        <w:tc>
          <w:tcPr>
            <w:tcW w:w="6147" w:type="dxa"/>
            <w:tcBorders>
              <w:top w:val="single" w:sz="4" w:space="0" w:color="000000"/>
              <w:bottom w:val="single" w:sz="4" w:space="0" w:color="000000"/>
            </w:tcBorders>
          </w:tcPr>
          <w:p w14:paraId="5BFAAD11" w14:textId="77777777" w:rsidR="009D0DDC" w:rsidRDefault="004D3338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spacing w:before="2"/>
              <w:ind w:hanging="361"/>
            </w:pPr>
            <w:r>
              <w:t>Stacjonarne</w:t>
            </w:r>
          </w:p>
          <w:p w14:paraId="3ACE399F" w14:textId="77777777" w:rsidR="009D0DDC" w:rsidRDefault="004D3338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spacing w:before="11" w:line="248" w:lineRule="exact"/>
              <w:ind w:hanging="361"/>
            </w:pPr>
            <w:r>
              <w:t>Niestacjonarne</w:t>
            </w:r>
          </w:p>
        </w:tc>
      </w:tr>
      <w:tr w:rsidR="009D0DDC" w14:paraId="0353CA66" w14:textId="77777777">
        <w:trPr>
          <w:trHeight w:val="311"/>
        </w:trPr>
        <w:tc>
          <w:tcPr>
            <w:tcW w:w="2897" w:type="dxa"/>
            <w:tcBorders>
              <w:top w:val="single" w:sz="4" w:space="0" w:color="000000"/>
            </w:tcBorders>
            <w:shd w:val="clear" w:color="auto" w:fill="DAEDF3"/>
          </w:tcPr>
          <w:p w14:paraId="5A7832E3" w14:textId="77777777" w:rsidR="009D0DDC" w:rsidRDefault="004D3338">
            <w:pPr>
              <w:pStyle w:val="TableParagraph"/>
              <w:spacing w:before="18"/>
              <w:ind w:left="586" w:right="5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Profil kształcenia</w:t>
            </w:r>
          </w:p>
        </w:tc>
        <w:tc>
          <w:tcPr>
            <w:tcW w:w="6147" w:type="dxa"/>
            <w:tcBorders>
              <w:top w:val="single" w:sz="4" w:space="0" w:color="000000"/>
            </w:tcBorders>
          </w:tcPr>
          <w:p w14:paraId="50450814" w14:textId="77777777" w:rsidR="009D0DDC" w:rsidRDefault="004D3338">
            <w:pPr>
              <w:pStyle w:val="TableParagraph"/>
              <w:spacing w:before="17"/>
              <w:ind w:left="107"/>
            </w:pPr>
            <w:r>
              <w:t>Praktyczny</w:t>
            </w:r>
          </w:p>
        </w:tc>
      </w:tr>
      <w:tr w:rsidR="009D0DDC" w14:paraId="4C686484" w14:textId="77777777">
        <w:trPr>
          <w:trHeight w:val="454"/>
        </w:trPr>
        <w:tc>
          <w:tcPr>
            <w:tcW w:w="9044" w:type="dxa"/>
            <w:gridSpan w:val="2"/>
            <w:shd w:val="clear" w:color="auto" w:fill="B8CCE3"/>
          </w:tcPr>
          <w:p w14:paraId="40886A72" w14:textId="77777777" w:rsidR="009D0DDC" w:rsidRDefault="004D3338">
            <w:pPr>
              <w:pStyle w:val="TableParagraph"/>
              <w:spacing w:before="76"/>
              <w:ind w:left="767" w:right="74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PROGRAM ZAWODOWYCH PRAKTYK STUDENCKICH</w:t>
            </w:r>
          </w:p>
        </w:tc>
      </w:tr>
      <w:tr w:rsidR="009D0DDC" w14:paraId="7CA19CCA" w14:textId="77777777">
        <w:trPr>
          <w:trHeight w:val="340"/>
        </w:trPr>
        <w:tc>
          <w:tcPr>
            <w:tcW w:w="9044" w:type="dxa"/>
            <w:gridSpan w:val="2"/>
            <w:shd w:val="clear" w:color="auto" w:fill="DAEDF3"/>
          </w:tcPr>
          <w:p w14:paraId="5BE50946" w14:textId="77777777" w:rsidR="009D0DDC" w:rsidRDefault="004D3338">
            <w:pPr>
              <w:pStyle w:val="TableParagraph"/>
              <w:spacing w:before="35"/>
              <w:ind w:left="769" w:right="74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10"/>
              </w:rPr>
              <w:t>Podstawa prawna odbywania praktyki</w:t>
            </w:r>
          </w:p>
        </w:tc>
      </w:tr>
      <w:tr w:rsidR="009D0DDC" w14:paraId="369E736F" w14:textId="77777777">
        <w:trPr>
          <w:trHeight w:val="2938"/>
        </w:trPr>
        <w:tc>
          <w:tcPr>
            <w:tcW w:w="9044" w:type="dxa"/>
            <w:gridSpan w:val="2"/>
          </w:tcPr>
          <w:p w14:paraId="5F08F3D5" w14:textId="363B9356" w:rsidR="009D0DDC" w:rsidRPr="00BD39EB" w:rsidRDefault="004D333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50"/>
              <w:ind w:right="78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>Ustawa z dnia 2</w:t>
            </w:r>
            <w:r w:rsidR="00BD39EB">
              <w:rPr>
                <w:lang w:val="pl-PL"/>
              </w:rPr>
              <w:t>0</w:t>
            </w:r>
            <w:r w:rsidRPr="00BD39EB">
              <w:rPr>
                <w:lang w:val="pl-PL"/>
              </w:rPr>
              <w:t xml:space="preserve"> lipca 20</w:t>
            </w:r>
            <w:r w:rsidR="00BD39EB">
              <w:rPr>
                <w:lang w:val="pl-PL"/>
              </w:rPr>
              <w:t>18</w:t>
            </w:r>
            <w:r w:rsidRPr="00BD39EB">
              <w:rPr>
                <w:lang w:val="pl-PL"/>
              </w:rPr>
              <w:t xml:space="preserve"> r. – Prawo o szkolnictwie wyższym (Dz.U. 201</w:t>
            </w:r>
            <w:r w:rsidR="00BD39EB">
              <w:rPr>
                <w:lang w:val="pl-PL"/>
              </w:rPr>
              <w:t>8</w:t>
            </w:r>
            <w:r w:rsidRPr="00BD39EB">
              <w:rPr>
                <w:lang w:val="pl-PL"/>
              </w:rPr>
              <w:t xml:space="preserve"> poz. </w:t>
            </w:r>
            <w:r w:rsidR="00BD39EB">
              <w:rPr>
                <w:lang w:val="pl-PL"/>
              </w:rPr>
              <w:t>1668</w:t>
            </w:r>
            <w:r w:rsidRPr="00BD39EB">
              <w:rPr>
                <w:lang w:val="pl-PL"/>
              </w:rPr>
              <w:t>, z późn.</w:t>
            </w:r>
            <w:r w:rsidRPr="00BD39EB">
              <w:rPr>
                <w:spacing w:val="-3"/>
                <w:lang w:val="pl-PL"/>
              </w:rPr>
              <w:t xml:space="preserve"> </w:t>
            </w:r>
            <w:r w:rsidRPr="00BD39EB">
              <w:rPr>
                <w:lang w:val="pl-PL"/>
              </w:rPr>
              <w:t>zm.),</w:t>
            </w:r>
          </w:p>
          <w:p w14:paraId="757F155B" w14:textId="48E877BB" w:rsidR="009D0DDC" w:rsidRPr="00BD39EB" w:rsidRDefault="00830CE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60"/>
              <w:ind w:right="76"/>
              <w:jc w:val="both"/>
              <w:rPr>
                <w:lang w:val="pl-PL"/>
              </w:rPr>
            </w:pPr>
            <w:r w:rsidRPr="00830CE5">
              <w:rPr>
                <w:lang w:val="pl-PL"/>
              </w:rPr>
              <w:t xml:space="preserve">Zarządzenia Nr 1/04/2020 </w:t>
            </w:r>
            <w:r w:rsidR="004D3338" w:rsidRPr="00BD39EB">
              <w:rPr>
                <w:lang w:val="pl-PL"/>
              </w:rPr>
              <w:t>Rektora</w:t>
            </w:r>
            <w:r w:rsidR="004D3338" w:rsidRPr="00BD39EB">
              <w:rPr>
                <w:spacing w:val="-7"/>
                <w:lang w:val="pl-PL"/>
              </w:rPr>
              <w:t xml:space="preserve"> </w:t>
            </w:r>
            <w:r w:rsidR="004D3338" w:rsidRPr="00BD39EB">
              <w:rPr>
                <w:lang w:val="pl-PL"/>
              </w:rPr>
              <w:t>Akademii</w:t>
            </w:r>
            <w:r w:rsidR="004D3338" w:rsidRPr="00BD39EB">
              <w:rPr>
                <w:spacing w:val="-8"/>
                <w:lang w:val="pl-PL"/>
              </w:rPr>
              <w:t xml:space="preserve"> </w:t>
            </w:r>
            <w:r w:rsidR="004D3338" w:rsidRPr="00BD39EB">
              <w:rPr>
                <w:lang w:val="pl-PL"/>
              </w:rPr>
              <w:t>Finansów</w:t>
            </w:r>
            <w:r w:rsidR="004D3338" w:rsidRPr="00BD39EB">
              <w:rPr>
                <w:spacing w:val="-10"/>
                <w:lang w:val="pl-PL"/>
              </w:rPr>
              <w:t xml:space="preserve"> </w:t>
            </w:r>
            <w:r w:rsidR="004D3338" w:rsidRPr="00BD39EB">
              <w:rPr>
                <w:lang w:val="pl-PL"/>
              </w:rPr>
              <w:t>i</w:t>
            </w:r>
            <w:r w:rsidR="004D3338" w:rsidRPr="00BD39EB">
              <w:rPr>
                <w:spacing w:val="-8"/>
                <w:lang w:val="pl-PL"/>
              </w:rPr>
              <w:t xml:space="preserve"> </w:t>
            </w:r>
            <w:r w:rsidR="004D3338" w:rsidRPr="00BD39EB">
              <w:rPr>
                <w:lang w:val="pl-PL"/>
              </w:rPr>
              <w:t>Biznesu</w:t>
            </w:r>
            <w:r w:rsidR="004D3338" w:rsidRPr="00BD39EB">
              <w:rPr>
                <w:spacing w:val="-11"/>
                <w:lang w:val="pl-PL"/>
              </w:rPr>
              <w:t xml:space="preserve"> </w:t>
            </w:r>
            <w:r w:rsidR="004D3338" w:rsidRPr="00BD39EB">
              <w:rPr>
                <w:lang w:val="pl-PL"/>
              </w:rPr>
              <w:t>Vistula</w:t>
            </w:r>
            <w:r w:rsidR="004D3338" w:rsidRPr="00BD39EB">
              <w:rPr>
                <w:spacing w:val="-11"/>
                <w:lang w:val="pl-PL"/>
              </w:rPr>
              <w:t xml:space="preserve"> </w:t>
            </w:r>
            <w:r w:rsidR="004D3338" w:rsidRPr="00BD39EB">
              <w:rPr>
                <w:lang w:val="pl-PL"/>
              </w:rPr>
              <w:t>w</w:t>
            </w:r>
            <w:r w:rsidR="004D3338" w:rsidRPr="00BD39EB">
              <w:rPr>
                <w:spacing w:val="-10"/>
                <w:lang w:val="pl-PL"/>
              </w:rPr>
              <w:t xml:space="preserve"> </w:t>
            </w:r>
            <w:r w:rsidR="004D3338" w:rsidRPr="00BD39EB">
              <w:rPr>
                <w:lang w:val="pl-PL"/>
              </w:rPr>
              <w:t xml:space="preserve">Warszawie z dnia 1 </w:t>
            </w:r>
            <w:r>
              <w:rPr>
                <w:lang w:val="pl-PL"/>
              </w:rPr>
              <w:t>kwietnia</w:t>
            </w:r>
            <w:r w:rsidR="004D3338" w:rsidRPr="00BD39EB">
              <w:rPr>
                <w:lang w:val="pl-PL"/>
              </w:rPr>
              <w:t xml:space="preserve"> 20</w:t>
            </w:r>
            <w:r>
              <w:rPr>
                <w:lang w:val="pl-PL"/>
              </w:rPr>
              <w:t>20</w:t>
            </w:r>
            <w:r w:rsidR="004D3338" w:rsidRPr="00BD39EB">
              <w:rPr>
                <w:lang w:val="pl-PL"/>
              </w:rPr>
              <w:t xml:space="preserve"> roku w sprawie Regulaminu zawodowych praktyk studenckich Akademii Finansów i Biznesu Vistula w</w:t>
            </w:r>
            <w:r w:rsidR="004D3338" w:rsidRPr="00BD39EB">
              <w:rPr>
                <w:spacing w:val="-13"/>
                <w:lang w:val="pl-PL"/>
              </w:rPr>
              <w:t xml:space="preserve"> </w:t>
            </w:r>
            <w:r w:rsidR="004D3338" w:rsidRPr="00BD39EB">
              <w:rPr>
                <w:lang w:val="pl-PL"/>
              </w:rPr>
              <w:t>Warszawie,</w:t>
            </w:r>
          </w:p>
          <w:p w14:paraId="2763423D" w14:textId="77777777" w:rsidR="009D0DDC" w:rsidRPr="00BD39EB" w:rsidRDefault="004D333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62"/>
              <w:ind w:right="73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>Uchwała  Nr  4/30.09/2014  Senatu  Akademii  Finansów  i  Biznesu  Vistula  z  dnia  30 września  2014   roku   w   sprawie   określenia   warunków   zwalniania   studenta  z obowiązków odbycia praktyki</w:t>
            </w:r>
            <w:r w:rsidRPr="00BD39EB">
              <w:rPr>
                <w:spacing w:val="-4"/>
                <w:lang w:val="pl-PL"/>
              </w:rPr>
              <w:t xml:space="preserve"> </w:t>
            </w:r>
            <w:r w:rsidRPr="00BD39EB">
              <w:rPr>
                <w:lang w:val="pl-PL"/>
              </w:rPr>
              <w:t>zawodowej</w:t>
            </w:r>
          </w:p>
          <w:p w14:paraId="25F0F381" w14:textId="77777777" w:rsidR="009D0DDC" w:rsidRPr="00BD39EB" w:rsidRDefault="004D333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59"/>
              <w:ind w:hanging="361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>Regulamin studiów Akademii Finansów i Biznesu Vistula w</w:t>
            </w:r>
            <w:r w:rsidRPr="00BD39EB">
              <w:rPr>
                <w:spacing w:val="-10"/>
                <w:lang w:val="pl-PL"/>
              </w:rPr>
              <w:t xml:space="preserve"> </w:t>
            </w:r>
            <w:r w:rsidRPr="00BD39EB">
              <w:rPr>
                <w:lang w:val="pl-PL"/>
              </w:rPr>
              <w:t>Warszawie,</w:t>
            </w:r>
          </w:p>
          <w:p w14:paraId="27BA716F" w14:textId="77777777" w:rsidR="009D0DDC" w:rsidRDefault="004D3338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before="59"/>
              <w:ind w:left="820" w:hanging="356"/>
              <w:jc w:val="both"/>
            </w:pPr>
            <w:r>
              <w:t>Program kształcenia.</w:t>
            </w:r>
          </w:p>
        </w:tc>
      </w:tr>
      <w:tr w:rsidR="009D0DDC" w:rsidRPr="00E642CC" w14:paraId="00244C90" w14:textId="77777777">
        <w:trPr>
          <w:trHeight w:val="340"/>
        </w:trPr>
        <w:tc>
          <w:tcPr>
            <w:tcW w:w="9044" w:type="dxa"/>
            <w:gridSpan w:val="2"/>
            <w:shd w:val="clear" w:color="auto" w:fill="DAEDF3"/>
          </w:tcPr>
          <w:p w14:paraId="77BF476E" w14:textId="77777777" w:rsidR="009D0DDC" w:rsidRPr="00BD39EB" w:rsidRDefault="004D3338">
            <w:pPr>
              <w:pStyle w:val="TableParagraph"/>
              <w:spacing w:before="35"/>
              <w:ind w:left="868"/>
              <w:rPr>
                <w:rFonts w:ascii="Times New Roman" w:hAnsi="Times New Roman"/>
                <w:b/>
                <w:lang w:val="pl-PL"/>
              </w:rPr>
            </w:pPr>
            <w:r w:rsidRPr="00BD39EB">
              <w:rPr>
                <w:rFonts w:ascii="Times New Roman" w:hAnsi="Times New Roman"/>
                <w:b/>
                <w:w w:val="110"/>
                <w:lang w:val="pl-PL"/>
              </w:rPr>
              <w:t>Rodzaj i czas trwania (liczba tygodni i godzin) oraz rok/semestr studiów</w:t>
            </w:r>
          </w:p>
        </w:tc>
      </w:tr>
      <w:tr w:rsidR="009D0DDC" w:rsidRPr="00E642CC" w14:paraId="290116DA" w14:textId="77777777">
        <w:trPr>
          <w:trHeight w:val="387"/>
        </w:trPr>
        <w:tc>
          <w:tcPr>
            <w:tcW w:w="9044" w:type="dxa"/>
            <w:gridSpan w:val="2"/>
          </w:tcPr>
          <w:p w14:paraId="0B99DEB2" w14:textId="585A8E10" w:rsidR="009D0DDC" w:rsidRPr="00BD39EB" w:rsidRDefault="004D3338">
            <w:pPr>
              <w:pStyle w:val="TableParagraph"/>
              <w:spacing w:before="1"/>
              <w:ind w:left="107"/>
              <w:rPr>
                <w:lang w:val="pl-PL"/>
              </w:rPr>
            </w:pPr>
            <w:r w:rsidRPr="00BD39EB">
              <w:rPr>
                <w:lang w:val="pl-PL"/>
              </w:rPr>
              <w:t xml:space="preserve">Czas trwania praktyki – </w:t>
            </w:r>
            <w:r w:rsidR="00BD39EB">
              <w:rPr>
                <w:rFonts w:ascii="Calibri" w:hAnsi="Calibri"/>
                <w:lang w:val="pl-PL"/>
              </w:rPr>
              <w:t>6 miesięcy 750 godz.</w:t>
            </w:r>
          </w:p>
        </w:tc>
      </w:tr>
      <w:tr w:rsidR="009D0DDC" w:rsidRPr="00E642CC" w14:paraId="362B5147" w14:textId="77777777">
        <w:trPr>
          <w:trHeight w:val="517"/>
        </w:trPr>
        <w:tc>
          <w:tcPr>
            <w:tcW w:w="9044" w:type="dxa"/>
            <w:gridSpan w:val="2"/>
            <w:shd w:val="clear" w:color="auto" w:fill="DAEDF3"/>
          </w:tcPr>
          <w:p w14:paraId="29D6764A" w14:textId="77777777" w:rsidR="009D0DDC" w:rsidRPr="00BD39EB" w:rsidRDefault="004D3338">
            <w:pPr>
              <w:pStyle w:val="TableParagraph"/>
              <w:spacing w:line="249" w:lineRule="exact"/>
              <w:ind w:left="769" w:right="738"/>
              <w:jc w:val="center"/>
              <w:rPr>
                <w:rFonts w:ascii="Times New Roman"/>
                <w:b/>
                <w:lang w:val="pl-PL"/>
              </w:rPr>
            </w:pPr>
            <w:r w:rsidRPr="00BD39EB">
              <w:rPr>
                <w:rFonts w:ascii="Times New Roman"/>
                <w:b/>
                <w:w w:val="110"/>
                <w:lang w:val="pl-PL"/>
              </w:rPr>
              <w:t>Miejsce odbywania</w:t>
            </w:r>
          </w:p>
          <w:p w14:paraId="2384BBF4" w14:textId="77777777" w:rsidR="009D0DDC" w:rsidRPr="00BD39EB" w:rsidRDefault="004D3338">
            <w:pPr>
              <w:pStyle w:val="TableParagraph"/>
              <w:spacing w:before="4" w:line="244" w:lineRule="exact"/>
              <w:ind w:left="769" w:right="742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BD39EB">
              <w:rPr>
                <w:rFonts w:ascii="Times New Roman" w:hAnsi="Times New Roman"/>
                <w:b/>
                <w:w w:val="110"/>
                <w:lang w:val="pl-PL"/>
              </w:rPr>
              <w:t>(rodzaj instytucji, działu/działów, w których będą odbywać się praktyki)</w:t>
            </w:r>
          </w:p>
        </w:tc>
      </w:tr>
      <w:tr w:rsidR="009D0DDC" w:rsidRPr="00E642CC" w14:paraId="20EFEF29" w14:textId="77777777">
        <w:trPr>
          <w:trHeight w:val="1568"/>
        </w:trPr>
        <w:tc>
          <w:tcPr>
            <w:tcW w:w="9044" w:type="dxa"/>
            <w:gridSpan w:val="2"/>
          </w:tcPr>
          <w:p w14:paraId="36D9D384" w14:textId="77777777" w:rsidR="009D0DDC" w:rsidRPr="00BD39EB" w:rsidRDefault="004D333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32"/>
              <w:ind w:right="508"/>
              <w:rPr>
                <w:lang w:val="pl-PL"/>
              </w:rPr>
            </w:pPr>
            <w:bookmarkStart w:id="0" w:name="_Hlk38376590"/>
            <w:r w:rsidRPr="00BD39EB">
              <w:rPr>
                <w:lang w:val="pl-PL"/>
              </w:rPr>
              <w:t>media: redakcje dzienników i czasopism / drukowane i on-line/, radio, telewizja / publiczne i</w:t>
            </w:r>
            <w:r w:rsidRPr="00BD39EB">
              <w:rPr>
                <w:spacing w:val="-1"/>
                <w:lang w:val="pl-PL"/>
              </w:rPr>
              <w:t xml:space="preserve"> </w:t>
            </w:r>
            <w:r w:rsidRPr="00BD39EB">
              <w:rPr>
                <w:lang w:val="pl-PL"/>
              </w:rPr>
              <w:t>komercyjne/</w:t>
            </w:r>
          </w:p>
          <w:p w14:paraId="5D945275" w14:textId="04EA58F5" w:rsidR="009D0DDC" w:rsidRDefault="004D333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60" w:line="257" w:lineRule="exact"/>
              <w:ind w:hanging="361"/>
              <w:rPr>
                <w:lang w:val="pl-PL"/>
              </w:rPr>
            </w:pPr>
            <w:r w:rsidRPr="00BD39EB">
              <w:rPr>
                <w:lang w:val="pl-PL"/>
              </w:rPr>
              <w:t>działy marketingu wybranych firm, agencje reklamowe, biura</w:t>
            </w:r>
            <w:r w:rsidRPr="00BD39EB">
              <w:rPr>
                <w:spacing w:val="-8"/>
                <w:lang w:val="pl-PL"/>
              </w:rPr>
              <w:t xml:space="preserve"> </w:t>
            </w:r>
            <w:r w:rsidRPr="00BD39EB">
              <w:rPr>
                <w:lang w:val="pl-PL"/>
              </w:rPr>
              <w:t>turystyczne</w:t>
            </w:r>
          </w:p>
          <w:p w14:paraId="2D636242" w14:textId="7A14F2E3" w:rsidR="00FE43F2" w:rsidRPr="00BD39EB" w:rsidRDefault="00FE43F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60" w:line="257" w:lineRule="exact"/>
              <w:ind w:hanging="361"/>
              <w:rPr>
                <w:lang w:val="pl-PL"/>
              </w:rPr>
            </w:pPr>
            <w:r>
              <w:rPr>
                <w:lang w:val="pl-PL"/>
              </w:rPr>
              <w:t>media internetowe prowadzone przez organizacje pozarządowe</w:t>
            </w:r>
          </w:p>
          <w:p w14:paraId="1E2C34BD" w14:textId="3571869A" w:rsidR="009D0DDC" w:rsidRPr="00BD39EB" w:rsidRDefault="004D333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222"/>
              <w:rPr>
                <w:lang w:val="pl-PL"/>
              </w:rPr>
            </w:pPr>
            <w:r w:rsidRPr="00BD39EB">
              <w:rPr>
                <w:lang w:val="pl-PL"/>
              </w:rPr>
              <w:t xml:space="preserve">Akademia Finansów i Biznesu Vistula, Szkoła Głowna Turystyki i Rekreacji: </w:t>
            </w:r>
            <w:r w:rsidR="00FE43F2">
              <w:rPr>
                <w:lang w:val="pl-PL"/>
              </w:rPr>
              <w:t xml:space="preserve">dział promocji, </w:t>
            </w:r>
            <w:r w:rsidRPr="00BD39EB">
              <w:rPr>
                <w:lang w:val="pl-PL"/>
              </w:rPr>
              <w:t>medialna obsługa</w:t>
            </w:r>
            <w:r w:rsidRPr="00BD39EB">
              <w:rPr>
                <w:spacing w:val="-1"/>
                <w:lang w:val="pl-PL"/>
              </w:rPr>
              <w:t xml:space="preserve"> </w:t>
            </w:r>
            <w:r w:rsidRPr="00BD39EB">
              <w:rPr>
                <w:lang w:val="pl-PL"/>
              </w:rPr>
              <w:t>imprez</w:t>
            </w:r>
            <w:bookmarkEnd w:id="0"/>
          </w:p>
        </w:tc>
      </w:tr>
    </w:tbl>
    <w:p w14:paraId="2FB6A9B9" w14:textId="77777777" w:rsidR="009D0DDC" w:rsidRPr="00BD39EB" w:rsidRDefault="009D0DDC">
      <w:pPr>
        <w:rPr>
          <w:lang w:val="pl-PL"/>
        </w:rPr>
        <w:sectPr w:rsidR="009D0DDC" w:rsidRPr="00BD39EB">
          <w:type w:val="continuous"/>
          <w:pgSz w:w="12240" w:h="15840"/>
          <w:pgMar w:top="1480" w:right="148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9060"/>
      </w:tblGrid>
      <w:tr w:rsidR="009D0DDC" w:rsidRPr="00E642CC" w14:paraId="1E391BAB" w14:textId="77777777">
        <w:trPr>
          <w:trHeight w:val="7030"/>
        </w:trPr>
        <w:tc>
          <w:tcPr>
            <w:tcW w:w="9168" w:type="dxa"/>
            <w:gridSpan w:val="2"/>
            <w:tcBorders>
              <w:bottom w:val="single" w:sz="18" w:space="0" w:color="000000"/>
            </w:tcBorders>
          </w:tcPr>
          <w:p w14:paraId="0D99F008" w14:textId="77777777" w:rsidR="009D0DDC" w:rsidRPr="00BD39EB" w:rsidRDefault="004D3338">
            <w:pPr>
              <w:pStyle w:val="TableParagraph"/>
              <w:spacing w:before="192"/>
              <w:ind w:left="107"/>
              <w:jc w:val="both"/>
              <w:rPr>
                <w:rFonts w:ascii="Times New Roman"/>
                <w:b/>
                <w:lang w:val="pl-PL"/>
              </w:rPr>
            </w:pPr>
            <w:bookmarkStart w:id="1" w:name="_Hlk38374742"/>
            <w:r w:rsidRPr="00BD39EB">
              <w:rPr>
                <w:lang w:val="pl-PL"/>
              </w:rPr>
              <w:lastRenderedPageBreak/>
              <w:t xml:space="preserve">Cele w obszarze </w:t>
            </w:r>
            <w:r w:rsidRPr="00BD39EB">
              <w:rPr>
                <w:rFonts w:ascii="Times New Roman"/>
                <w:b/>
                <w:lang w:val="pl-PL"/>
              </w:rPr>
              <w:t>wiedzy</w:t>
            </w:r>
          </w:p>
          <w:p w14:paraId="659A23DE" w14:textId="77777777" w:rsidR="009D0DDC" w:rsidRPr="00BD39EB" w:rsidRDefault="004D3338">
            <w:pPr>
              <w:pStyle w:val="TableParagraph"/>
              <w:spacing w:before="198"/>
              <w:ind w:left="107" w:right="79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>Celem zawodowych praktyk studenckich jest stworzenie studentom możliwości kontaktu zawodowego i zapoznania ich z podstawowymi aspektami pracy zawodowej w różnych instytucjach.</w:t>
            </w:r>
            <w:r w:rsidRPr="00BD39EB">
              <w:rPr>
                <w:spacing w:val="-15"/>
                <w:lang w:val="pl-PL"/>
              </w:rPr>
              <w:t xml:space="preserve"> </w:t>
            </w:r>
            <w:r w:rsidRPr="00BD39EB">
              <w:rPr>
                <w:lang w:val="pl-PL"/>
              </w:rPr>
              <w:t>Celem</w:t>
            </w:r>
            <w:r w:rsidRPr="00BD39EB">
              <w:rPr>
                <w:spacing w:val="-14"/>
                <w:lang w:val="pl-PL"/>
              </w:rPr>
              <w:t xml:space="preserve"> </w:t>
            </w:r>
            <w:r w:rsidRPr="00BD39EB">
              <w:rPr>
                <w:lang w:val="pl-PL"/>
              </w:rPr>
              <w:t>jest</w:t>
            </w:r>
            <w:r w:rsidRPr="00BD39EB">
              <w:rPr>
                <w:spacing w:val="-16"/>
                <w:lang w:val="pl-PL"/>
              </w:rPr>
              <w:t xml:space="preserve"> </w:t>
            </w:r>
            <w:r w:rsidRPr="00BD39EB">
              <w:rPr>
                <w:lang w:val="pl-PL"/>
              </w:rPr>
              <w:t>stworzenie</w:t>
            </w:r>
            <w:r w:rsidRPr="00BD39EB">
              <w:rPr>
                <w:spacing w:val="-14"/>
                <w:lang w:val="pl-PL"/>
              </w:rPr>
              <w:t xml:space="preserve"> </w:t>
            </w:r>
            <w:r w:rsidRPr="00BD39EB">
              <w:rPr>
                <w:lang w:val="pl-PL"/>
              </w:rPr>
              <w:t>możliwości</w:t>
            </w:r>
            <w:r w:rsidRPr="00BD39EB">
              <w:rPr>
                <w:spacing w:val="-10"/>
                <w:lang w:val="pl-PL"/>
              </w:rPr>
              <w:t xml:space="preserve"> </w:t>
            </w:r>
            <w:r w:rsidRPr="00BD39EB">
              <w:rPr>
                <w:lang w:val="pl-PL"/>
              </w:rPr>
              <w:t>poznania</w:t>
            </w:r>
            <w:r w:rsidRPr="00BD39EB">
              <w:rPr>
                <w:spacing w:val="-14"/>
                <w:lang w:val="pl-PL"/>
              </w:rPr>
              <w:t xml:space="preserve"> </w:t>
            </w:r>
            <w:r w:rsidRPr="00BD39EB">
              <w:rPr>
                <w:lang w:val="pl-PL"/>
              </w:rPr>
              <w:t>i</w:t>
            </w:r>
            <w:r w:rsidRPr="00BD39EB">
              <w:rPr>
                <w:spacing w:val="-16"/>
                <w:lang w:val="pl-PL"/>
              </w:rPr>
              <w:t xml:space="preserve"> </w:t>
            </w:r>
            <w:r w:rsidRPr="00BD39EB">
              <w:rPr>
                <w:lang w:val="pl-PL"/>
              </w:rPr>
              <w:t>zrozumienia</w:t>
            </w:r>
            <w:r w:rsidRPr="00BD39EB">
              <w:rPr>
                <w:spacing w:val="-14"/>
                <w:lang w:val="pl-PL"/>
              </w:rPr>
              <w:t xml:space="preserve"> </w:t>
            </w:r>
            <w:r w:rsidRPr="00BD39EB">
              <w:rPr>
                <w:lang w:val="pl-PL"/>
              </w:rPr>
              <w:t>zmian</w:t>
            </w:r>
            <w:r w:rsidRPr="00BD39EB">
              <w:rPr>
                <w:spacing w:val="-17"/>
                <w:lang w:val="pl-PL"/>
              </w:rPr>
              <w:t xml:space="preserve"> </w:t>
            </w:r>
            <w:r w:rsidRPr="00BD39EB">
              <w:rPr>
                <w:lang w:val="pl-PL"/>
              </w:rPr>
              <w:t>w</w:t>
            </w:r>
            <w:r w:rsidRPr="00BD39EB">
              <w:rPr>
                <w:spacing w:val="-15"/>
                <w:lang w:val="pl-PL"/>
              </w:rPr>
              <w:t xml:space="preserve"> </w:t>
            </w:r>
            <w:r w:rsidRPr="00BD39EB">
              <w:rPr>
                <w:lang w:val="pl-PL"/>
              </w:rPr>
              <w:t>dziennikarstwie i komunikowaniu pod wpływem Internetu i nowych technologii, oraz zdobycie wiedzy dotyczącej tradycyjnych i nowych gatunków dziennikarskich. Student ma możność zapoznania się z ogólnym funkcjonowaniem instytucji</w:t>
            </w:r>
            <w:r w:rsidRPr="00BD39EB">
              <w:rPr>
                <w:spacing w:val="-4"/>
                <w:lang w:val="pl-PL"/>
              </w:rPr>
              <w:t xml:space="preserve"> </w:t>
            </w:r>
            <w:r w:rsidRPr="00BD39EB">
              <w:rPr>
                <w:lang w:val="pl-PL"/>
              </w:rPr>
              <w:t>medialnych.</w:t>
            </w:r>
          </w:p>
          <w:p w14:paraId="655EE7FE" w14:textId="77777777" w:rsidR="009D0DDC" w:rsidRPr="00BD39EB" w:rsidRDefault="009D0DDC">
            <w:pPr>
              <w:pStyle w:val="TableParagraph"/>
              <w:spacing w:before="1"/>
              <w:ind w:left="0"/>
              <w:rPr>
                <w:rFonts w:ascii="Times New Roman"/>
                <w:sz w:val="26"/>
                <w:lang w:val="pl-PL"/>
              </w:rPr>
            </w:pPr>
          </w:p>
          <w:p w14:paraId="04F6EE24" w14:textId="77777777" w:rsidR="009D0DDC" w:rsidRPr="00BD39EB" w:rsidRDefault="004D3338">
            <w:pPr>
              <w:pStyle w:val="TableParagraph"/>
              <w:spacing w:before="1"/>
              <w:ind w:left="107"/>
              <w:jc w:val="both"/>
              <w:rPr>
                <w:lang w:val="pl-PL"/>
              </w:rPr>
            </w:pPr>
            <w:r w:rsidRPr="00BD39EB">
              <w:rPr>
                <w:w w:val="105"/>
                <w:lang w:val="pl-PL"/>
              </w:rPr>
              <w:t xml:space="preserve">Cele w obszarze </w:t>
            </w:r>
            <w:r w:rsidRPr="00BD39EB">
              <w:rPr>
                <w:rFonts w:ascii="Times New Roman" w:hAnsi="Times New Roman"/>
                <w:b/>
                <w:w w:val="105"/>
                <w:lang w:val="pl-PL"/>
              </w:rPr>
              <w:t>umiejętności</w:t>
            </w:r>
            <w:r w:rsidRPr="00BD39EB">
              <w:rPr>
                <w:w w:val="105"/>
                <w:lang w:val="pl-PL"/>
              </w:rPr>
              <w:t>:</w:t>
            </w:r>
          </w:p>
          <w:p w14:paraId="101AA004" w14:textId="77777777" w:rsidR="009D0DDC" w:rsidRPr="00BD39EB" w:rsidRDefault="009D0DDC">
            <w:pPr>
              <w:pStyle w:val="TableParagraph"/>
              <w:spacing w:before="2"/>
              <w:ind w:left="0"/>
              <w:rPr>
                <w:rFonts w:ascii="Times New Roman"/>
                <w:sz w:val="26"/>
                <w:lang w:val="pl-PL"/>
              </w:rPr>
            </w:pPr>
          </w:p>
          <w:p w14:paraId="6879711F" w14:textId="77777777" w:rsidR="009D0DDC" w:rsidRPr="00BD39EB" w:rsidRDefault="004D3338">
            <w:pPr>
              <w:pStyle w:val="TableParagraph"/>
              <w:ind w:left="107" w:right="78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>Celem zawodowych praktyk studenckich jest poszerzenie fachowej wiedzy dziennikarskiej w specjalistycznych placówkach medialno-dziennikarskich w różnych obszarach komunikacji społecznej z wykorzystaniem najnowszych technologii medialnych, oraz zdobycie i utrwalenie praktycznych umiejętności w zakresie warsztatu dziennikarskiego: prasa, radio, telewizja, Internet, zdobycie umiejętności praktycznego wykorzystania technik klasycznego dziennikarstwa: retoryka, erystyka, debata, umiejętność pracy pod presją czasu, podstawy zachowania przed kamerą i mikrofonem, umiejętności korekty stylistycznej i scenariuszowej w bieżącej pracy redakcyjnej.</w:t>
            </w:r>
          </w:p>
          <w:p w14:paraId="15F5B0E5" w14:textId="77777777" w:rsidR="009D0DDC" w:rsidRPr="00BD39EB" w:rsidRDefault="009D0DDC">
            <w:pPr>
              <w:pStyle w:val="TableParagraph"/>
              <w:ind w:left="0"/>
              <w:rPr>
                <w:rFonts w:ascii="Times New Roman"/>
                <w:sz w:val="26"/>
                <w:lang w:val="pl-PL"/>
              </w:rPr>
            </w:pPr>
          </w:p>
          <w:p w14:paraId="0D8FF39F" w14:textId="77777777" w:rsidR="009D0DDC" w:rsidRPr="00BD39EB" w:rsidRDefault="004D3338">
            <w:pPr>
              <w:pStyle w:val="TableParagraph"/>
              <w:ind w:left="107"/>
              <w:jc w:val="both"/>
              <w:rPr>
                <w:lang w:val="pl-PL"/>
              </w:rPr>
            </w:pPr>
            <w:r w:rsidRPr="00BD39EB">
              <w:rPr>
                <w:w w:val="105"/>
                <w:lang w:val="pl-PL"/>
              </w:rPr>
              <w:t xml:space="preserve">Cele w obszarze </w:t>
            </w:r>
            <w:r w:rsidRPr="00BD39EB">
              <w:rPr>
                <w:rFonts w:ascii="Times New Roman" w:hAnsi="Times New Roman"/>
                <w:b/>
                <w:w w:val="105"/>
                <w:lang w:val="pl-PL"/>
              </w:rPr>
              <w:t>kompetencji społecznych</w:t>
            </w:r>
            <w:r w:rsidRPr="00BD39EB">
              <w:rPr>
                <w:w w:val="105"/>
                <w:lang w:val="pl-PL"/>
              </w:rPr>
              <w:t>:</w:t>
            </w:r>
          </w:p>
          <w:p w14:paraId="6681D79A" w14:textId="77777777" w:rsidR="009D0DDC" w:rsidRPr="00BD39EB" w:rsidRDefault="004D3338">
            <w:pPr>
              <w:pStyle w:val="TableParagraph"/>
              <w:spacing w:before="200"/>
              <w:ind w:left="107" w:right="77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>Celem zawodowych praktyk studenckich jest osiągnięcie krytycznego i zobiektywizowanego stosunku</w:t>
            </w:r>
            <w:r w:rsidRPr="00BD39EB">
              <w:rPr>
                <w:spacing w:val="-12"/>
                <w:lang w:val="pl-PL"/>
              </w:rPr>
              <w:t xml:space="preserve"> </w:t>
            </w:r>
            <w:r w:rsidRPr="00BD39EB">
              <w:rPr>
                <w:lang w:val="pl-PL"/>
              </w:rPr>
              <w:t>do</w:t>
            </w:r>
            <w:r w:rsidRPr="00BD39EB">
              <w:rPr>
                <w:spacing w:val="-11"/>
                <w:lang w:val="pl-PL"/>
              </w:rPr>
              <w:t xml:space="preserve"> </w:t>
            </w:r>
            <w:r w:rsidRPr="00BD39EB">
              <w:rPr>
                <w:lang w:val="pl-PL"/>
              </w:rPr>
              <w:t>własnej</w:t>
            </w:r>
            <w:r w:rsidRPr="00BD39EB">
              <w:rPr>
                <w:spacing w:val="-12"/>
                <w:lang w:val="pl-PL"/>
              </w:rPr>
              <w:t xml:space="preserve"> </w:t>
            </w:r>
            <w:r w:rsidRPr="00BD39EB">
              <w:rPr>
                <w:lang w:val="pl-PL"/>
              </w:rPr>
              <w:t>pracy</w:t>
            </w:r>
            <w:r w:rsidRPr="00BD39EB">
              <w:rPr>
                <w:spacing w:val="-12"/>
                <w:lang w:val="pl-PL"/>
              </w:rPr>
              <w:t xml:space="preserve"> </w:t>
            </w:r>
            <w:r w:rsidRPr="00BD39EB">
              <w:rPr>
                <w:lang w:val="pl-PL"/>
              </w:rPr>
              <w:t>i</w:t>
            </w:r>
            <w:r w:rsidRPr="00BD39EB">
              <w:rPr>
                <w:spacing w:val="-10"/>
                <w:lang w:val="pl-PL"/>
              </w:rPr>
              <w:t xml:space="preserve"> </w:t>
            </w:r>
            <w:r w:rsidRPr="00BD39EB">
              <w:rPr>
                <w:lang w:val="pl-PL"/>
              </w:rPr>
              <w:t>osiągnięć</w:t>
            </w:r>
            <w:r w:rsidRPr="00BD39EB">
              <w:rPr>
                <w:spacing w:val="-11"/>
                <w:lang w:val="pl-PL"/>
              </w:rPr>
              <w:t xml:space="preserve"> </w:t>
            </w:r>
            <w:r w:rsidRPr="00BD39EB">
              <w:rPr>
                <w:lang w:val="pl-PL"/>
              </w:rPr>
              <w:t>grupowych,</w:t>
            </w:r>
            <w:r w:rsidRPr="00BD39EB">
              <w:rPr>
                <w:spacing w:val="-10"/>
                <w:lang w:val="pl-PL"/>
              </w:rPr>
              <w:t xml:space="preserve"> </w:t>
            </w:r>
            <w:r w:rsidRPr="00BD39EB">
              <w:rPr>
                <w:lang w:val="pl-PL"/>
              </w:rPr>
              <w:t>otwartość</w:t>
            </w:r>
            <w:r w:rsidRPr="00BD39EB">
              <w:rPr>
                <w:spacing w:val="-10"/>
                <w:lang w:val="pl-PL"/>
              </w:rPr>
              <w:t xml:space="preserve"> </w:t>
            </w:r>
            <w:r w:rsidRPr="00BD39EB">
              <w:rPr>
                <w:lang w:val="pl-PL"/>
              </w:rPr>
              <w:t>na</w:t>
            </w:r>
            <w:r w:rsidRPr="00BD39EB">
              <w:rPr>
                <w:spacing w:val="-13"/>
                <w:lang w:val="pl-PL"/>
              </w:rPr>
              <w:t xml:space="preserve"> </w:t>
            </w:r>
            <w:r w:rsidRPr="00BD39EB">
              <w:rPr>
                <w:lang w:val="pl-PL"/>
              </w:rPr>
              <w:t>innowacje,</w:t>
            </w:r>
            <w:r w:rsidRPr="00BD39EB">
              <w:rPr>
                <w:spacing w:val="-11"/>
                <w:lang w:val="pl-PL"/>
              </w:rPr>
              <w:t xml:space="preserve"> </w:t>
            </w:r>
            <w:r w:rsidRPr="00BD39EB">
              <w:rPr>
                <w:lang w:val="pl-PL"/>
              </w:rPr>
              <w:t>współpraca</w:t>
            </w:r>
            <w:r w:rsidRPr="00BD39EB">
              <w:rPr>
                <w:spacing w:val="-12"/>
                <w:lang w:val="pl-PL"/>
              </w:rPr>
              <w:t xml:space="preserve"> </w:t>
            </w:r>
            <w:r w:rsidRPr="00BD39EB">
              <w:rPr>
                <w:lang w:val="pl-PL"/>
              </w:rPr>
              <w:t>w</w:t>
            </w:r>
            <w:r w:rsidRPr="00BD39EB">
              <w:rPr>
                <w:spacing w:val="-12"/>
                <w:lang w:val="pl-PL"/>
              </w:rPr>
              <w:t xml:space="preserve"> </w:t>
            </w:r>
            <w:r w:rsidRPr="00BD39EB">
              <w:rPr>
                <w:lang w:val="pl-PL"/>
              </w:rPr>
              <w:t>grupie z twórczym wykorzystaniem osiągnięć partnerów, tolerancja i dystans uwzgledniające odmienne przekonania religijne, obyczajowe, społeczne, polityczne, różnice</w:t>
            </w:r>
            <w:r w:rsidRPr="00BD39EB">
              <w:rPr>
                <w:spacing w:val="-13"/>
                <w:lang w:val="pl-PL"/>
              </w:rPr>
              <w:t xml:space="preserve"> </w:t>
            </w:r>
            <w:r w:rsidRPr="00BD39EB">
              <w:rPr>
                <w:lang w:val="pl-PL"/>
              </w:rPr>
              <w:t>kulturowe.</w:t>
            </w:r>
            <w:bookmarkEnd w:id="1"/>
          </w:p>
        </w:tc>
      </w:tr>
      <w:tr w:rsidR="009D0DDC" w14:paraId="64F1629F" w14:textId="77777777">
        <w:trPr>
          <w:trHeight w:val="249"/>
        </w:trPr>
        <w:tc>
          <w:tcPr>
            <w:tcW w:w="108" w:type="dxa"/>
            <w:tcBorders>
              <w:right w:val="nil"/>
            </w:tcBorders>
            <w:shd w:val="clear" w:color="auto" w:fill="DAEDF3"/>
          </w:tcPr>
          <w:p w14:paraId="0FE7381B" w14:textId="77777777" w:rsidR="009D0DDC" w:rsidRPr="00BD39EB" w:rsidRDefault="009D0DD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060" w:type="dxa"/>
            <w:tcBorders>
              <w:left w:val="nil"/>
            </w:tcBorders>
            <w:shd w:val="clear" w:color="auto" w:fill="DAEDF3"/>
          </w:tcPr>
          <w:p w14:paraId="34601423" w14:textId="77777777" w:rsidR="009D0DDC" w:rsidRDefault="004D3338">
            <w:pPr>
              <w:pStyle w:val="TableParagraph"/>
              <w:spacing w:line="229" w:lineRule="exact"/>
              <w:ind w:left="2745" w:right="28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Zadania i obowiązki praktykanta</w:t>
            </w:r>
          </w:p>
        </w:tc>
      </w:tr>
      <w:tr w:rsidR="009D0DDC" w:rsidRPr="00E642CC" w14:paraId="51518793" w14:textId="77777777">
        <w:trPr>
          <w:trHeight w:val="5315"/>
        </w:trPr>
        <w:tc>
          <w:tcPr>
            <w:tcW w:w="9168" w:type="dxa"/>
            <w:gridSpan w:val="2"/>
          </w:tcPr>
          <w:p w14:paraId="1B615AC9" w14:textId="77777777" w:rsidR="009D0DDC" w:rsidRPr="00BD39EB" w:rsidRDefault="004D3338">
            <w:pPr>
              <w:pStyle w:val="TableParagraph"/>
              <w:spacing w:before="50"/>
              <w:ind w:left="107" w:right="80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>Podstawowym zadaniem uczestnika praktyk jest realizacja zamierzonych celów z uwzględnieniem specyfiki mediów oraz osiągnięcie efektów kształcenia w obszarach wiedzy, umiejętności i kompetencji społecznych, zgodnie ze specjalnością.</w:t>
            </w:r>
          </w:p>
          <w:p w14:paraId="00E48F84" w14:textId="77777777" w:rsidR="009D0DDC" w:rsidRPr="00BD39EB" w:rsidRDefault="004D3338">
            <w:pPr>
              <w:pStyle w:val="TableParagraph"/>
              <w:spacing w:before="61"/>
              <w:ind w:left="107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>Student ma możliwość wyboru trybu realizacji praktyk:</w:t>
            </w:r>
          </w:p>
          <w:p w14:paraId="5B625ACC" w14:textId="6A8D2A15" w:rsidR="009D0DDC" w:rsidRPr="00BD39EB" w:rsidRDefault="004D33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59" w:line="276" w:lineRule="auto"/>
              <w:ind w:right="76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 xml:space="preserve">Praktyka obejmująca </w:t>
            </w:r>
            <w:r w:rsidR="00E642CC">
              <w:rPr>
                <w:lang w:val="pl-PL"/>
              </w:rPr>
              <w:t>750</w:t>
            </w:r>
            <w:r w:rsidRPr="00BD39EB">
              <w:rPr>
                <w:lang w:val="pl-PL"/>
              </w:rPr>
              <w:t xml:space="preserve"> godzin zrealizowanych w wybranym przez studenta medium, zaakceptowanym</w:t>
            </w:r>
            <w:r w:rsidRPr="00BD39EB">
              <w:rPr>
                <w:spacing w:val="-9"/>
                <w:lang w:val="pl-PL"/>
              </w:rPr>
              <w:t xml:space="preserve"> </w:t>
            </w:r>
            <w:r w:rsidRPr="00BD39EB">
              <w:rPr>
                <w:lang w:val="pl-PL"/>
              </w:rPr>
              <w:t>przez</w:t>
            </w:r>
            <w:r w:rsidRPr="00BD39EB">
              <w:rPr>
                <w:spacing w:val="-9"/>
                <w:lang w:val="pl-PL"/>
              </w:rPr>
              <w:t xml:space="preserve"> </w:t>
            </w:r>
            <w:r w:rsidRPr="00BD39EB">
              <w:rPr>
                <w:lang w:val="pl-PL"/>
              </w:rPr>
              <w:t>dyrektora</w:t>
            </w:r>
            <w:r w:rsidRPr="00BD39EB">
              <w:rPr>
                <w:spacing w:val="-8"/>
                <w:lang w:val="pl-PL"/>
              </w:rPr>
              <w:t xml:space="preserve"> </w:t>
            </w:r>
            <w:r w:rsidRPr="00BD39EB">
              <w:rPr>
                <w:lang w:val="pl-PL"/>
              </w:rPr>
              <w:t>programu</w:t>
            </w:r>
            <w:r w:rsidRPr="00BD39EB">
              <w:rPr>
                <w:spacing w:val="-12"/>
                <w:lang w:val="pl-PL"/>
              </w:rPr>
              <w:t xml:space="preserve"> </w:t>
            </w:r>
            <w:r w:rsidRPr="00BD39EB">
              <w:rPr>
                <w:lang w:val="pl-PL"/>
              </w:rPr>
              <w:t>na</w:t>
            </w:r>
            <w:r w:rsidRPr="00BD39EB">
              <w:rPr>
                <w:spacing w:val="-9"/>
                <w:lang w:val="pl-PL"/>
              </w:rPr>
              <w:t xml:space="preserve"> </w:t>
            </w:r>
            <w:r w:rsidRPr="00BD39EB">
              <w:rPr>
                <w:lang w:val="pl-PL"/>
              </w:rPr>
              <w:t>kierunku</w:t>
            </w:r>
            <w:r w:rsidRPr="00BD39EB">
              <w:rPr>
                <w:spacing w:val="-9"/>
                <w:lang w:val="pl-PL"/>
              </w:rPr>
              <w:t xml:space="preserve"> </w:t>
            </w:r>
            <w:r w:rsidRPr="00BD39EB">
              <w:rPr>
                <w:lang w:val="pl-PL"/>
              </w:rPr>
              <w:t>Dziennikarstwo</w:t>
            </w:r>
            <w:r w:rsidRPr="00BD39EB">
              <w:rPr>
                <w:spacing w:val="-8"/>
                <w:lang w:val="pl-PL"/>
              </w:rPr>
              <w:t xml:space="preserve"> </w:t>
            </w:r>
            <w:r w:rsidRPr="00BD39EB">
              <w:rPr>
                <w:lang w:val="pl-PL"/>
              </w:rPr>
              <w:t>i</w:t>
            </w:r>
            <w:r w:rsidRPr="00BD39EB">
              <w:rPr>
                <w:spacing w:val="-9"/>
                <w:lang w:val="pl-PL"/>
              </w:rPr>
              <w:t xml:space="preserve"> </w:t>
            </w:r>
            <w:r w:rsidRPr="00BD39EB">
              <w:rPr>
                <w:lang w:val="pl-PL"/>
              </w:rPr>
              <w:t>komunikacja społeczna</w:t>
            </w:r>
          </w:p>
          <w:p w14:paraId="67422584" w14:textId="679D6EC7" w:rsidR="009D0DDC" w:rsidRPr="00BD39EB" w:rsidRDefault="004D33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 w:line="276" w:lineRule="auto"/>
              <w:ind w:right="79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>Praktyka obejmująca prace redakcyjno-marketingowe w Akademii Finansów i Biznesu Vistula</w:t>
            </w:r>
            <w:r w:rsidRPr="00BD39EB">
              <w:rPr>
                <w:spacing w:val="-4"/>
                <w:lang w:val="pl-PL"/>
              </w:rPr>
              <w:t xml:space="preserve"> </w:t>
            </w:r>
            <w:r w:rsidRPr="00BD39EB">
              <w:rPr>
                <w:lang w:val="pl-PL"/>
              </w:rPr>
              <w:t>w</w:t>
            </w:r>
            <w:r w:rsidRPr="00BD39EB">
              <w:rPr>
                <w:spacing w:val="-5"/>
                <w:lang w:val="pl-PL"/>
              </w:rPr>
              <w:t xml:space="preserve"> </w:t>
            </w:r>
            <w:r w:rsidRPr="00BD39EB">
              <w:rPr>
                <w:lang w:val="pl-PL"/>
              </w:rPr>
              <w:t>liczbie</w:t>
            </w:r>
            <w:r w:rsidRPr="00BD39EB">
              <w:rPr>
                <w:spacing w:val="-3"/>
                <w:lang w:val="pl-PL"/>
              </w:rPr>
              <w:t xml:space="preserve"> </w:t>
            </w:r>
            <w:r w:rsidRPr="00BD39EB">
              <w:rPr>
                <w:lang w:val="pl-PL"/>
              </w:rPr>
              <w:t>przynajmniej</w:t>
            </w:r>
            <w:r w:rsidRPr="00BD39EB">
              <w:rPr>
                <w:spacing w:val="-5"/>
                <w:lang w:val="pl-PL"/>
              </w:rPr>
              <w:t xml:space="preserve"> </w:t>
            </w:r>
            <w:r w:rsidR="00E642CC">
              <w:rPr>
                <w:lang w:val="pl-PL"/>
              </w:rPr>
              <w:t>250</w:t>
            </w:r>
            <w:r w:rsidRPr="00BD39EB">
              <w:rPr>
                <w:spacing w:val="-4"/>
                <w:lang w:val="pl-PL"/>
              </w:rPr>
              <w:t xml:space="preserve"> </w:t>
            </w:r>
            <w:r w:rsidRPr="00BD39EB">
              <w:rPr>
                <w:lang w:val="pl-PL"/>
              </w:rPr>
              <w:t>godzin</w:t>
            </w:r>
            <w:r w:rsidRPr="00BD39EB">
              <w:rPr>
                <w:spacing w:val="-5"/>
                <w:lang w:val="pl-PL"/>
              </w:rPr>
              <w:t xml:space="preserve"> </w:t>
            </w:r>
            <w:r w:rsidRPr="00BD39EB">
              <w:rPr>
                <w:lang w:val="pl-PL"/>
              </w:rPr>
              <w:t>oraz</w:t>
            </w:r>
            <w:r w:rsidRPr="00BD39EB">
              <w:rPr>
                <w:spacing w:val="-4"/>
                <w:lang w:val="pl-PL"/>
              </w:rPr>
              <w:t xml:space="preserve"> </w:t>
            </w:r>
            <w:r w:rsidRPr="00BD39EB">
              <w:rPr>
                <w:lang w:val="pl-PL"/>
              </w:rPr>
              <w:t>dodatkową</w:t>
            </w:r>
            <w:r w:rsidRPr="00BD39EB">
              <w:rPr>
                <w:spacing w:val="-5"/>
                <w:lang w:val="pl-PL"/>
              </w:rPr>
              <w:t xml:space="preserve"> </w:t>
            </w:r>
            <w:r w:rsidRPr="00BD39EB">
              <w:rPr>
                <w:lang w:val="pl-PL"/>
              </w:rPr>
              <w:t>realizację</w:t>
            </w:r>
            <w:r w:rsidRPr="00BD39EB">
              <w:rPr>
                <w:spacing w:val="-4"/>
                <w:lang w:val="pl-PL"/>
              </w:rPr>
              <w:t xml:space="preserve"> </w:t>
            </w:r>
            <w:r w:rsidRPr="00BD39EB">
              <w:rPr>
                <w:lang w:val="pl-PL"/>
              </w:rPr>
              <w:t>praktyk</w:t>
            </w:r>
            <w:r w:rsidRPr="00BD39EB">
              <w:rPr>
                <w:spacing w:val="-7"/>
                <w:lang w:val="pl-PL"/>
              </w:rPr>
              <w:t xml:space="preserve"> </w:t>
            </w:r>
            <w:r w:rsidRPr="00BD39EB">
              <w:rPr>
                <w:lang w:val="pl-PL"/>
              </w:rPr>
              <w:t>w</w:t>
            </w:r>
            <w:r w:rsidRPr="00BD39EB">
              <w:rPr>
                <w:spacing w:val="-5"/>
                <w:lang w:val="pl-PL"/>
              </w:rPr>
              <w:t xml:space="preserve"> </w:t>
            </w:r>
            <w:r w:rsidRPr="00BD39EB">
              <w:rPr>
                <w:lang w:val="pl-PL"/>
              </w:rPr>
              <w:t>wybranej przez studenta</w:t>
            </w:r>
            <w:r w:rsidRPr="00BD39EB">
              <w:rPr>
                <w:spacing w:val="-2"/>
                <w:lang w:val="pl-PL"/>
              </w:rPr>
              <w:t xml:space="preserve"> </w:t>
            </w:r>
            <w:r w:rsidRPr="00BD39EB">
              <w:rPr>
                <w:lang w:val="pl-PL"/>
              </w:rPr>
              <w:t>redakcji</w:t>
            </w:r>
          </w:p>
          <w:p w14:paraId="6FA62359" w14:textId="0C0E8F5A" w:rsidR="009D0DDC" w:rsidRPr="00BD39EB" w:rsidRDefault="004D3338">
            <w:pPr>
              <w:pStyle w:val="TableParagraph"/>
              <w:spacing w:before="200"/>
              <w:ind w:left="107" w:right="79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 xml:space="preserve">Wybór trybu praktyk wymaga akceptacji </w:t>
            </w:r>
            <w:r w:rsidR="00FE43F2">
              <w:rPr>
                <w:lang w:val="pl-PL"/>
              </w:rPr>
              <w:t>Kierunkowego Opiekuna Zawodowych Praktyk Studenckich.</w:t>
            </w:r>
          </w:p>
          <w:p w14:paraId="53A70AD6" w14:textId="77777777" w:rsidR="009D0DDC" w:rsidRPr="00BD39EB" w:rsidRDefault="009D0DDC">
            <w:pPr>
              <w:pStyle w:val="TableParagraph"/>
              <w:spacing w:before="9"/>
              <w:ind w:left="0"/>
              <w:rPr>
                <w:rFonts w:ascii="Times New Roman"/>
                <w:sz w:val="32"/>
                <w:lang w:val="pl-PL"/>
              </w:rPr>
            </w:pPr>
          </w:p>
          <w:p w14:paraId="4A57972C" w14:textId="77777777" w:rsidR="009D0DDC" w:rsidRPr="00BD39EB" w:rsidRDefault="004D3338">
            <w:pPr>
              <w:pStyle w:val="TableParagraph"/>
              <w:ind w:left="107"/>
              <w:jc w:val="both"/>
              <w:rPr>
                <w:lang w:val="pl-PL"/>
              </w:rPr>
            </w:pPr>
            <w:r w:rsidRPr="00BD39EB">
              <w:rPr>
                <w:rFonts w:ascii="Times New Roman" w:hAnsi="Times New Roman"/>
                <w:b/>
                <w:w w:val="110"/>
                <w:lang w:val="pl-PL"/>
              </w:rPr>
              <w:t>Szczegółowe cele zawodowych praktyk studenckich</w:t>
            </w:r>
            <w:r w:rsidRPr="00BD39EB">
              <w:rPr>
                <w:w w:val="110"/>
                <w:lang w:val="pl-PL"/>
              </w:rPr>
              <w:t>:</w:t>
            </w:r>
          </w:p>
          <w:p w14:paraId="1D4F4E40" w14:textId="77777777" w:rsidR="009D0DDC" w:rsidRPr="00BD39EB" w:rsidRDefault="004D3338">
            <w:pPr>
              <w:pStyle w:val="TableParagraph"/>
              <w:spacing w:before="62"/>
              <w:ind w:left="467"/>
              <w:rPr>
                <w:lang w:val="pl-PL"/>
              </w:rPr>
            </w:pPr>
            <w:r w:rsidRPr="00BD39EB">
              <w:rPr>
                <w:lang w:val="pl-PL"/>
              </w:rPr>
              <w:t>1. Ogólna praktyka dla kierunku Dziennikarstwo i komunikacja społeczna</w:t>
            </w:r>
          </w:p>
          <w:p w14:paraId="0679A9DF" w14:textId="77777777" w:rsidR="009D0DDC" w:rsidRPr="00BD39EB" w:rsidRDefault="004D333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9"/>
              <w:ind w:hanging="361"/>
              <w:rPr>
                <w:lang w:val="pl-PL"/>
              </w:rPr>
            </w:pPr>
            <w:r w:rsidRPr="00BD39EB">
              <w:rPr>
                <w:lang w:val="pl-PL"/>
              </w:rPr>
              <w:t>praktyczne zastosowanie wiedzy i umiejętności zdobytych w trakcie</w:t>
            </w:r>
            <w:r w:rsidRPr="00BD39EB">
              <w:rPr>
                <w:spacing w:val="-13"/>
                <w:lang w:val="pl-PL"/>
              </w:rPr>
              <w:t xml:space="preserve"> </w:t>
            </w:r>
            <w:r w:rsidRPr="00BD39EB">
              <w:rPr>
                <w:lang w:val="pl-PL"/>
              </w:rPr>
              <w:t>studiów</w:t>
            </w:r>
          </w:p>
          <w:p w14:paraId="04768178" w14:textId="77777777" w:rsidR="009D0DDC" w:rsidRPr="00BD39EB" w:rsidRDefault="004D333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51"/>
              <w:ind w:hanging="361"/>
              <w:rPr>
                <w:lang w:val="pl-PL"/>
              </w:rPr>
            </w:pPr>
            <w:r w:rsidRPr="00BD39EB">
              <w:rPr>
                <w:lang w:val="pl-PL"/>
              </w:rPr>
              <w:t>specjalizacja warsztatowa oparta o doświadczenie</w:t>
            </w:r>
            <w:r w:rsidRPr="00BD39EB">
              <w:rPr>
                <w:spacing w:val="-5"/>
                <w:lang w:val="pl-PL"/>
              </w:rPr>
              <w:t xml:space="preserve"> </w:t>
            </w:r>
            <w:r w:rsidRPr="00BD39EB">
              <w:rPr>
                <w:lang w:val="pl-PL"/>
              </w:rPr>
              <w:t>redakcyjne</w:t>
            </w:r>
          </w:p>
        </w:tc>
      </w:tr>
    </w:tbl>
    <w:p w14:paraId="3FCAE7F9" w14:textId="77777777" w:rsidR="009D0DDC" w:rsidRPr="00BD39EB" w:rsidRDefault="009D0DDC">
      <w:pPr>
        <w:rPr>
          <w:lang w:val="pl-PL"/>
        </w:rPr>
        <w:sectPr w:rsidR="009D0DDC" w:rsidRPr="00BD39EB">
          <w:pgSz w:w="12240" w:h="15840"/>
          <w:pgMar w:top="1480" w:right="148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8"/>
      </w:tblGrid>
      <w:tr w:rsidR="009D0DDC" w:rsidRPr="00E642CC" w14:paraId="48F8418C" w14:textId="77777777">
        <w:trPr>
          <w:trHeight w:val="4514"/>
        </w:trPr>
        <w:tc>
          <w:tcPr>
            <w:tcW w:w="9168" w:type="dxa"/>
          </w:tcPr>
          <w:p w14:paraId="6631FF91" w14:textId="77777777" w:rsidR="009D0DDC" w:rsidRPr="00BD39EB" w:rsidRDefault="004D333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lang w:val="pl-PL"/>
              </w:rPr>
            </w:pPr>
            <w:r w:rsidRPr="00BD39EB">
              <w:rPr>
                <w:lang w:val="pl-PL"/>
              </w:rPr>
              <w:lastRenderedPageBreak/>
              <w:t>praktyczne umiejętności organizacyjne związane z funkcjonowaniem</w:t>
            </w:r>
            <w:r w:rsidRPr="00BD39EB">
              <w:rPr>
                <w:spacing w:val="-8"/>
                <w:lang w:val="pl-PL"/>
              </w:rPr>
              <w:t xml:space="preserve"> </w:t>
            </w:r>
            <w:r w:rsidRPr="00BD39EB">
              <w:rPr>
                <w:lang w:val="pl-PL"/>
              </w:rPr>
              <w:t>redakcji</w:t>
            </w:r>
          </w:p>
          <w:p w14:paraId="27263BCA" w14:textId="77777777" w:rsidR="009D0DDC" w:rsidRPr="00BD39EB" w:rsidRDefault="004D333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9" w:line="276" w:lineRule="auto"/>
              <w:ind w:right="77"/>
              <w:rPr>
                <w:lang w:val="pl-PL"/>
              </w:rPr>
            </w:pPr>
            <w:r w:rsidRPr="00BD39EB">
              <w:rPr>
                <w:lang w:val="pl-PL"/>
              </w:rPr>
              <w:t>doświadczenie dotyczące rzeczywistych zasad funkcjonowania mediów, podstawy krytyki mediów, znajomość rynku</w:t>
            </w:r>
            <w:r w:rsidRPr="00BD39EB">
              <w:rPr>
                <w:spacing w:val="-3"/>
                <w:lang w:val="pl-PL"/>
              </w:rPr>
              <w:t xml:space="preserve"> </w:t>
            </w:r>
            <w:r w:rsidRPr="00BD39EB">
              <w:rPr>
                <w:lang w:val="pl-PL"/>
              </w:rPr>
              <w:t>medialnego</w:t>
            </w:r>
          </w:p>
          <w:p w14:paraId="00D06D42" w14:textId="77777777" w:rsidR="009D0DDC" w:rsidRPr="00BD39EB" w:rsidRDefault="004D333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lang w:val="pl-PL"/>
              </w:rPr>
            </w:pPr>
            <w:r w:rsidRPr="00BD39EB">
              <w:rPr>
                <w:lang w:val="pl-PL"/>
              </w:rPr>
              <w:t>praktyka w zakresie reklamy i marketingu</w:t>
            </w:r>
            <w:r w:rsidRPr="00BD39EB">
              <w:rPr>
                <w:spacing w:val="-9"/>
                <w:lang w:val="pl-PL"/>
              </w:rPr>
              <w:t xml:space="preserve"> </w:t>
            </w:r>
            <w:r w:rsidRPr="00BD39EB">
              <w:rPr>
                <w:lang w:val="pl-PL"/>
              </w:rPr>
              <w:t>mediów</w:t>
            </w:r>
          </w:p>
          <w:p w14:paraId="56FC2B48" w14:textId="77777777" w:rsidR="009D0DDC" w:rsidRPr="00BD39EB" w:rsidRDefault="009D0DDC">
            <w:pPr>
              <w:pStyle w:val="TableParagraph"/>
              <w:ind w:left="0"/>
              <w:rPr>
                <w:rFonts w:ascii="Times New Roman"/>
                <w:sz w:val="26"/>
                <w:lang w:val="pl-PL"/>
              </w:rPr>
            </w:pPr>
          </w:p>
          <w:p w14:paraId="23154CBD" w14:textId="77777777" w:rsidR="009D0DDC" w:rsidRPr="00BD39EB" w:rsidRDefault="009D0DDC">
            <w:pPr>
              <w:pStyle w:val="TableParagraph"/>
              <w:spacing w:before="5"/>
              <w:ind w:left="0"/>
              <w:rPr>
                <w:rFonts w:ascii="Times New Roman"/>
                <w:lang w:val="pl-PL"/>
              </w:rPr>
            </w:pPr>
          </w:p>
          <w:p w14:paraId="61FBC1FF" w14:textId="2AC5C807" w:rsidR="00830CE5" w:rsidRDefault="004D3338" w:rsidP="00830CE5">
            <w:pPr>
              <w:pStyle w:val="TableParagraph"/>
              <w:spacing w:before="1"/>
              <w:ind w:left="467"/>
            </w:pPr>
            <w:r>
              <w:t xml:space="preserve">2. Specjalność: </w:t>
            </w:r>
            <w:r w:rsidR="00F27EA7">
              <w:t>dziennikarstwo</w:t>
            </w:r>
            <w:r>
              <w:t xml:space="preserve"> </w:t>
            </w:r>
            <w:r w:rsidR="00830CE5">
              <w:t>biznesowe</w:t>
            </w:r>
          </w:p>
          <w:p w14:paraId="0CB6FC17" w14:textId="2FE25EF4" w:rsidR="009D0DDC" w:rsidRPr="00BD39EB" w:rsidRDefault="004D333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9"/>
              <w:ind w:hanging="361"/>
              <w:rPr>
                <w:lang w:val="pl-PL"/>
              </w:rPr>
            </w:pPr>
            <w:bookmarkStart w:id="2" w:name="_Hlk38375507"/>
            <w:r w:rsidRPr="00BD39EB">
              <w:rPr>
                <w:lang w:val="pl-PL"/>
              </w:rPr>
              <w:t>praktyka rozwijająca umiejętności poruszania się na rynku</w:t>
            </w:r>
            <w:r w:rsidRPr="00BD39EB">
              <w:rPr>
                <w:spacing w:val="-22"/>
                <w:lang w:val="pl-PL"/>
              </w:rPr>
              <w:t xml:space="preserve"> </w:t>
            </w:r>
            <w:r w:rsidRPr="00BD39EB">
              <w:rPr>
                <w:lang w:val="pl-PL"/>
              </w:rPr>
              <w:t>mediów</w:t>
            </w:r>
            <w:r w:rsidR="00830CE5">
              <w:rPr>
                <w:lang w:val="pl-PL"/>
              </w:rPr>
              <w:t xml:space="preserve"> podejmujących tematykę gospodarczą</w:t>
            </w:r>
          </w:p>
          <w:p w14:paraId="62F1C636" w14:textId="577AE4B6" w:rsidR="009D0DDC" w:rsidRPr="00BD39EB" w:rsidRDefault="004D333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177"/>
                <w:tab w:val="left" w:pos="3343"/>
                <w:tab w:val="left" w:pos="4480"/>
                <w:tab w:val="left" w:pos="6047"/>
                <w:tab w:val="left" w:pos="7411"/>
              </w:tabs>
              <w:spacing w:before="52" w:line="276" w:lineRule="auto"/>
              <w:ind w:right="81"/>
              <w:rPr>
                <w:lang w:val="pl-PL"/>
              </w:rPr>
            </w:pPr>
            <w:r w:rsidRPr="00BD39EB">
              <w:rPr>
                <w:lang w:val="pl-PL"/>
              </w:rPr>
              <w:t>poszerzenie</w:t>
            </w:r>
            <w:r w:rsidRPr="00BD39EB">
              <w:rPr>
                <w:lang w:val="pl-PL"/>
              </w:rPr>
              <w:tab/>
              <w:t>źródłowej</w:t>
            </w:r>
            <w:r w:rsidRPr="00BD39EB">
              <w:rPr>
                <w:lang w:val="pl-PL"/>
              </w:rPr>
              <w:tab/>
              <w:t>podstawy</w:t>
            </w:r>
            <w:r w:rsidRPr="00BD39EB">
              <w:rPr>
                <w:lang w:val="pl-PL"/>
              </w:rPr>
              <w:tab/>
              <w:t>informacyjnej,</w:t>
            </w:r>
            <w:r w:rsidRPr="00BD39EB">
              <w:rPr>
                <w:lang w:val="pl-PL"/>
              </w:rPr>
              <w:tab/>
              <w:t>umiejętność</w:t>
            </w:r>
            <w:r w:rsidRPr="00BD39EB">
              <w:rPr>
                <w:lang w:val="pl-PL"/>
              </w:rPr>
              <w:tab/>
            </w:r>
            <w:r w:rsidRPr="00BD39EB">
              <w:rPr>
                <w:spacing w:val="-1"/>
                <w:lang w:val="pl-PL"/>
              </w:rPr>
              <w:t xml:space="preserve">wszechstronnego </w:t>
            </w:r>
            <w:r w:rsidRPr="00BD39EB">
              <w:rPr>
                <w:lang w:val="pl-PL"/>
              </w:rPr>
              <w:t>korzystania z agencji informacyjnych i</w:t>
            </w:r>
            <w:r w:rsidRPr="00BD39EB">
              <w:rPr>
                <w:spacing w:val="-6"/>
                <w:lang w:val="pl-PL"/>
              </w:rPr>
              <w:t xml:space="preserve"> </w:t>
            </w:r>
            <w:r w:rsidRPr="00BD39EB">
              <w:rPr>
                <w:lang w:val="pl-PL"/>
              </w:rPr>
              <w:t>multimediów</w:t>
            </w:r>
            <w:r w:rsidR="00830CE5">
              <w:rPr>
                <w:lang w:val="pl-PL"/>
              </w:rPr>
              <w:t xml:space="preserve"> w zakresie funkcjonowania gospodarki</w:t>
            </w:r>
          </w:p>
          <w:p w14:paraId="7B110CA7" w14:textId="3B5A722F" w:rsidR="009D0DDC" w:rsidRDefault="004D333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2" w:line="278" w:lineRule="auto"/>
              <w:ind w:right="81"/>
              <w:rPr>
                <w:lang w:val="pl-PL"/>
              </w:rPr>
            </w:pPr>
            <w:r w:rsidRPr="00BD39EB">
              <w:rPr>
                <w:lang w:val="pl-PL"/>
              </w:rPr>
              <w:t>umiejętności krytycznej oceny materiałów medialnych</w:t>
            </w:r>
            <w:r w:rsidR="00830CE5">
              <w:rPr>
                <w:lang w:val="pl-PL"/>
              </w:rPr>
              <w:t>, opisujących problematykę gospodarczą.</w:t>
            </w:r>
          </w:p>
          <w:bookmarkEnd w:id="2"/>
          <w:p w14:paraId="17DB5AE8" w14:textId="65B520FE" w:rsidR="00830CE5" w:rsidRDefault="00830CE5" w:rsidP="00830CE5">
            <w:pPr>
              <w:pStyle w:val="TableParagraph"/>
              <w:tabs>
                <w:tab w:val="left" w:pos="827"/>
                <w:tab w:val="left" w:pos="828"/>
              </w:tabs>
              <w:spacing w:before="52" w:line="278" w:lineRule="auto"/>
              <w:ind w:left="467" w:right="81"/>
              <w:rPr>
                <w:lang w:val="pl-PL"/>
              </w:rPr>
            </w:pPr>
            <w:r>
              <w:rPr>
                <w:lang w:val="pl-PL"/>
              </w:rPr>
              <w:t>3. Specjalność: media społecznościowe</w:t>
            </w:r>
          </w:p>
          <w:p w14:paraId="03542B91" w14:textId="363BD8B7" w:rsidR="00830CE5" w:rsidRPr="00BD39EB" w:rsidRDefault="00830CE5" w:rsidP="00830CE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9"/>
              <w:ind w:hanging="361"/>
              <w:rPr>
                <w:lang w:val="pl-PL"/>
              </w:rPr>
            </w:pPr>
            <w:r w:rsidRPr="00BD39EB">
              <w:rPr>
                <w:lang w:val="pl-PL"/>
              </w:rPr>
              <w:t xml:space="preserve">praktyka </w:t>
            </w:r>
            <w:bookmarkStart w:id="3" w:name="_Hlk38375647"/>
            <w:r w:rsidRPr="00BD39EB">
              <w:rPr>
                <w:lang w:val="pl-PL"/>
              </w:rPr>
              <w:t>rozwijająca umiejętności poruszania się na rynku</w:t>
            </w:r>
            <w:r w:rsidRPr="00BD39EB">
              <w:rPr>
                <w:spacing w:val="-22"/>
                <w:lang w:val="pl-PL"/>
              </w:rPr>
              <w:t xml:space="preserve"> </w:t>
            </w:r>
            <w:r w:rsidRPr="00BD39EB">
              <w:rPr>
                <w:lang w:val="pl-PL"/>
              </w:rPr>
              <w:t>mediów</w:t>
            </w:r>
            <w:r>
              <w:rPr>
                <w:lang w:val="pl-PL"/>
              </w:rPr>
              <w:t xml:space="preserve"> społecznościowych </w:t>
            </w:r>
          </w:p>
          <w:p w14:paraId="4F180F19" w14:textId="00F9F011" w:rsidR="00830CE5" w:rsidRPr="00BD39EB" w:rsidRDefault="00830CE5" w:rsidP="00830CE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177"/>
                <w:tab w:val="left" w:pos="3343"/>
                <w:tab w:val="left" w:pos="4480"/>
                <w:tab w:val="left" w:pos="6047"/>
                <w:tab w:val="left" w:pos="7411"/>
              </w:tabs>
              <w:spacing w:before="52" w:line="276" w:lineRule="auto"/>
              <w:ind w:right="81"/>
              <w:rPr>
                <w:lang w:val="pl-PL"/>
              </w:rPr>
            </w:pPr>
            <w:r>
              <w:rPr>
                <w:lang w:val="pl-PL"/>
              </w:rPr>
              <w:t>praktyka rozwijająca umiejętności tworzenia stron internetowych, a także korzystania z narzędzi stosowanych w mediach społecznościowych</w:t>
            </w:r>
          </w:p>
          <w:p w14:paraId="69081F7A" w14:textId="1070E386" w:rsidR="00830CE5" w:rsidRDefault="00830CE5" w:rsidP="00830CE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2" w:line="278" w:lineRule="auto"/>
              <w:ind w:right="81"/>
              <w:rPr>
                <w:lang w:val="pl-PL"/>
              </w:rPr>
            </w:pPr>
            <w:r w:rsidRPr="00BD39EB">
              <w:rPr>
                <w:lang w:val="pl-PL"/>
              </w:rPr>
              <w:t xml:space="preserve">umiejętności </w:t>
            </w:r>
            <w:r>
              <w:rPr>
                <w:lang w:val="pl-PL"/>
              </w:rPr>
              <w:t>wykorzystania multimedialnych możliwości mediów społecznościowych</w:t>
            </w:r>
            <w:bookmarkEnd w:id="3"/>
            <w:r>
              <w:rPr>
                <w:lang w:val="pl-PL"/>
              </w:rPr>
              <w:t>.</w:t>
            </w:r>
          </w:p>
          <w:p w14:paraId="581F6F28" w14:textId="3A887D14" w:rsidR="009D0DDC" w:rsidRPr="00BD39EB" w:rsidRDefault="009D0DDC" w:rsidP="00830CE5">
            <w:pPr>
              <w:pStyle w:val="TableParagraph"/>
              <w:tabs>
                <w:tab w:val="left" w:pos="820"/>
                <w:tab w:val="left" w:pos="821"/>
              </w:tabs>
              <w:spacing w:before="7"/>
              <w:ind w:left="0" w:right="80"/>
              <w:rPr>
                <w:lang w:val="pl-PL"/>
              </w:rPr>
            </w:pPr>
          </w:p>
        </w:tc>
      </w:tr>
      <w:tr w:rsidR="009D0DDC" w:rsidRPr="00E642CC" w14:paraId="10FF2D1A" w14:textId="77777777">
        <w:trPr>
          <w:trHeight w:val="258"/>
        </w:trPr>
        <w:tc>
          <w:tcPr>
            <w:tcW w:w="9168" w:type="dxa"/>
            <w:shd w:val="clear" w:color="auto" w:fill="DAEDF3"/>
          </w:tcPr>
          <w:p w14:paraId="76F786E6" w14:textId="77777777" w:rsidR="009D0DDC" w:rsidRPr="00BD39EB" w:rsidRDefault="004D3338">
            <w:pPr>
              <w:pStyle w:val="TableParagraph"/>
              <w:spacing w:before="5" w:line="233" w:lineRule="exact"/>
              <w:ind w:left="113" w:right="90"/>
              <w:jc w:val="center"/>
              <w:rPr>
                <w:rFonts w:ascii="Times New Roman"/>
                <w:b/>
                <w:lang w:val="pl-PL"/>
              </w:rPr>
            </w:pPr>
            <w:r w:rsidRPr="00BD39EB">
              <w:rPr>
                <w:rFonts w:ascii="Times New Roman"/>
                <w:b/>
                <w:w w:val="110"/>
                <w:lang w:val="pl-PL"/>
              </w:rPr>
              <w:t>Podstawa i warunki zaliczenia praktyki</w:t>
            </w:r>
          </w:p>
        </w:tc>
      </w:tr>
      <w:tr w:rsidR="009D0DDC" w:rsidRPr="00E642CC" w14:paraId="11B54270" w14:textId="77777777">
        <w:trPr>
          <w:trHeight w:val="2855"/>
        </w:trPr>
        <w:tc>
          <w:tcPr>
            <w:tcW w:w="9168" w:type="dxa"/>
          </w:tcPr>
          <w:p w14:paraId="2872088D" w14:textId="680B2D6E" w:rsidR="009D0DDC" w:rsidRPr="00BD39EB" w:rsidRDefault="004D3338">
            <w:pPr>
              <w:pStyle w:val="TableParagraph"/>
              <w:spacing w:before="61"/>
              <w:ind w:left="107" w:right="326"/>
              <w:rPr>
                <w:lang w:val="pl-PL"/>
              </w:rPr>
            </w:pPr>
            <w:r w:rsidRPr="00BD39EB">
              <w:rPr>
                <w:lang w:val="pl-PL"/>
              </w:rPr>
              <w:t>Podstawę zaliczenia praktyki określa §</w:t>
            </w:r>
            <w:r w:rsidR="005A7959">
              <w:rPr>
                <w:lang w:val="pl-PL"/>
              </w:rPr>
              <w:t>12</w:t>
            </w:r>
            <w:r w:rsidRPr="00BD39EB">
              <w:rPr>
                <w:lang w:val="pl-PL"/>
              </w:rPr>
              <w:t xml:space="preserve"> Regulaminu zawodowych praktyk studenckich AFiB Vistula.</w:t>
            </w:r>
          </w:p>
          <w:p w14:paraId="39BED55A" w14:textId="77777777" w:rsidR="009D0DDC" w:rsidRDefault="004D3338">
            <w:pPr>
              <w:pStyle w:val="TableParagraph"/>
              <w:spacing w:before="60"/>
              <w:ind w:left="107"/>
            </w:pPr>
            <w:r>
              <w:t>Warunkiem zaliczenia praktyk jest:</w:t>
            </w:r>
          </w:p>
          <w:p w14:paraId="690BA626" w14:textId="77777777" w:rsidR="009D0DDC" w:rsidRPr="00BD39EB" w:rsidRDefault="004D333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71"/>
              <w:ind w:hanging="361"/>
              <w:rPr>
                <w:lang w:val="pl-PL"/>
              </w:rPr>
            </w:pPr>
            <w:r w:rsidRPr="00BD39EB">
              <w:rPr>
                <w:lang w:val="pl-PL"/>
              </w:rPr>
              <w:t>Odbycie praktyki w ustalonym</w:t>
            </w:r>
            <w:r w:rsidRPr="00BD39EB">
              <w:rPr>
                <w:spacing w:val="-1"/>
                <w:lang w:val="pl-PL"/>
              </w:rPr>
              <w:t xml:space="preserve"> </w:t>
            </w:r>
            <w:r w:rsidRPr="00BD39EB">
              <w:rPr>
                <w:lang w:val="pl-PL"/>
              </w:rPr>
              <w:t>terminie;</w:t>
            </w:r>
          </w:p>
          <w:p w14:paraId="7EF1F271" w14:textId="77777777" w:rsidR="009D0DDC" w:rsidRPr="00BD39EB" w:rsidRDefault="004D333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2"/>
              <w:ind w:hanging="361"/>
              <w:rPr>
                <w:lang w:val="pl-PL"/>
              </w:rPr>
            </w:pPr>
            <w:r w:rsidRPr="00BD39EB">
              <w:rPr>
                <w:lang w:val="pl-PL"/>
              </w:rPr>
              <w:t>Wykonanie zadań przewidzianych w programie</w:t>
            </w:r>
            <w:r w:rsidRPr="00BD39EB">
              <w:rPr>
                <w:spacing w:val="-6"/>
                <w:lang w:val="pl-PL"/>
              </w:rPr>
              <w:t xml:space="preserve"> </w:t>
            </w:r>
            <w:r w:rsidRPr="00BD39EB">
              <w:rPr>
                <w:lang w:val="pl-PL"/>
              </w:rPr>
              <w:t>praktyk;</w:t>
            </w:r>
          </w:p>
          <w:p w14:paraId="22EED5CF" w14:textId="77777777" w:rsidR="009D0DDC" w:rsidRPr="00BD39EB" w:rsidRDefault="004D333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9"/>
              <w:ind w:hanging="361"/>
              <w:rPr>
                <w:lang w:val="pl-PL"/>
              </w:rPr>
            </w:pPr>
            <w:r w:rsidRPr="00BD39EB">
              <w:rPr>
                <w:lang w:val="pl-PL"/>
              </w:rPr>
              <w:t>Przedłożenie dokumentu potwierdzającego odbycie</w:t>
            </w:r>
            <w:r w:rsidRPr="00BD39EB">
              <w:rPr>
                <w:spacing w:val="-7"/>
                <w:lang w:val="pl-PL"/>
              </w:rPr>
              <w:t xml:space="preserve"> </w:t>
            </w:r>
            <w:r w:rsidRPr="00BD39EB">
              <w:rPr>
                <w:lang w:val="pl-PL"/>
              </w:rPr>
              <w:t>praktyki;</w:t>
            </w:r>
          </w:p>
          <w:p w14:paraId="3F8D2A4F" w14:textId="77777777" w:rsidR="009D0DDC" w:rsidRDefault="004D333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2"/>
              <w:ind w:hanging="361"/>
            </w:pPr>
            <w:r>
              <w:t>Przedłożenie dzienniczka</w:t>
            </w:r>
            <w:r>
              <w:rPr>
                <w:spacing w:val="-4"/>
              </w:rPr>
              <w:t xml:space="preserve"> </w:t>
            </w:r>
            <w:r>
              <w:t>praktyk;</w:t>
            </w:r>
          </w:p>
          <w:p w14:paraId="259CF6D0" w14:textId="71D85460" w:rsidR="009D0DDC" w:rsidRPr="00BD39EB" w:rsidRDefault="004D333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52" w:line="273" w:lineRule="auto"/>
              <w:ind w:right="95"/>
              <w:rPr>
                <w:lang w:val="pl-PL"/>
              </w:rPr>
            </w:pPr>
            <w:r w:rsidRPr="00BD39EB">
              <w:rPr>
                <w:lang w:val="pl-PL"/>
              </w:rPr>
              <w:t xml:space="preserve">Uzyskanie pozytywnej decyzji </w:t>
            </w:r>
            <w:r w:rsidR="003A19A4">
              <w:rPr>
                <w:lang w:val="pl-PL"/>
              </w:rPr>
              <w:t>Kierunkowego</w:t>
            </w:r>
            <w:r w:rsidRPr="00BD39EB">
              <w:rPr>
                <w:lang w:val="pl-PL"/>
              </w:rPr>
              <w:t xml:space="preserve"> Opiekuna do spraw Zawodowych Praktyk Studenckich o zaliczaniu</w:t>
            </w:r>
            <w:r w:rsidRPr="00BD39EB">
              <w:rPr>
                <w:spacing w:val="-4"/>
                <w:lang w:val="pl-PL"/>
              </w:rPr>
              <w:t xml:space="preserve"> </w:t>
            </w:r>
            <w:r w:rsidRPr="00BD39EB">
              <w:rPr>
                <w:lang w:val="pl-PL"/>
              </w:rPr>
              <w:t>praktyk.</w:t>
            </w:r>
          </w:p>
        </w:tc>
      </w:tr>
      <w:tr w:rsidR="009D0DDC" w:rsidRPr="00E642CC" w14:paraId="4B75A3DA" w14:textId="77777777">
        <w:trPr>
          <w:trHeight w:val="257"/>
        </w:trPr>
        <w:tc>
          <w:tcPr>
            <w:tcW w:w="9168" w:type="dxa"/>
            <w:shd w:val="clear" w:color="auto" w:fill="DAEDF3"/>
          </w:tcPr>
          <w:p w14:paraId="71C270FE" w14:textId="77777777" w:rsidR="009D0DDC" w:rsidRPr="00BD39EB" w:rsidRDefault="004D3338">
            <w:pPr>
              <w:pStyle w:val="TableParagraph"/>
              <w:spacing w:before="3" w:line="235" w:lineRule="exact"/>
              <w:ind w:left="115" w:right="9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BD39EB">
              <w:rPr>
                <w:rFonts w:ascii="Times New Roman" w:hAnsi="Times New Roman"/>
                <w:b/>
                <w:w w:val="110"/>
                <w:lang w:val="pl-PL"/>
              </w:rPr>
              <w:t>Regulacje dotyczące zwolnienia z praktyk, niezaliczenia praktyk, odwołania z praktyk</w:t>
            </w:r>
          </w:p>
        </w:tc>
      </w:tr>
      <w:tr w:rsidR="009D0DDC" w:rsidRPr="00E642CC" w14:paraId="2CCE0A6B" w14:textId="77777777">
        <w:trPr>
          <w:trHeight w:val="1551"/>
        </w:trPr>
        <w:tc>
          <w:tcPr>
            <w:tcW w:w="9168" w:type="dxa"/>
          </w:tcPr>
          <w:p w14:paraId="7B1BCB77" w14:textId="1616660C" w:rsidR="009D0DDC" w:rsidRPr="00BD39EB" w:rsidRDefault="004D333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59"/>
              <w:ind w:right="82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>Regulamin Zawodowych Praktyk Studenckich  Akademii  Finansów  i  Biznesu  Vistula w Warszawie §</w:t>
            </w:r>
            <w:r w:rsidR="00FE43F2">
              <w:rPr>
                <w:lang w:val="pl-PL"/>
              </w:rPr>
              <w:t>12</w:t>
            </w:r>
            <w:r w:rsidRPr="00BD39EB">
              <w:rPr>
                <w:lang w:val="pl-PL"/>
              </w:rPr>
              <w:t xml:space="preserve"> Warunki zaliczenia</w:t>
            </w:r>
            <w:r w:rsidRPr="00BD39EB">
              <w:rPr>
                <w:spacing w:val="-6"/>
                <w:lang w:val="pl-PL"/>
              </w:rPr>
              <w:t xml:space="preserve"> </w:t>
            </w:r>
            <w:r w:rsidRPr="00BD39EB">
              <w:rPr>
                <w:lang w:val="pl-PL"/>
              </w:rPr>
              <w:t>praktyk</w:t>
            </w:r>
          </w:p>
          <w:p w14:paraId="74599C4C" w14:textId="77777777" w:rsidR="009D0DDC" w:rsidRPr="00BD39EB" w:rsidRDefault="004D333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44"/>
              <w:ind w:right="80"/>
              <w:jc w:val="both"/>
              <w:rPr>
                <w:lang w:val="pl-PL"/>
              </w:rPr>
            </w:pPr>
            <w:r w:rsidRPr="00BD39EB">
              <w:rPr>
                <w:lang w:val="pl-PL"/>
              </w:rPr>
              <w:t>Uchwała NR 4/30.09/2014 Senatu Akademii Finansów i Biznesu Vistula z dnia 30 września</w:t>
            </w:r>
            <w:r w:rsidRPr="00BD39EB">
              <w:rPr>
                <w:spacing w:val="-13"/>
                <w:lang w:val="pl-PL"/>
              </w:rPr>
              <w:t xml:space="preserve"> </w:t>
            </w:r>
            <w:r w:rsidRPr="00BD39EB">
              <w:rPr>
                <w:lang w:val="pl-PL"/>
              </w:rPr>
              <w:t>2014</w:t>
            </w:r>
            <w:r w:rsidRPr="00BD39EB">
              <w:rPr>
                <w:spacing w:val="-12"/>
                <w:lang w:val="pl-PL"/>
              </w:rPr>
              <w:t xml:space="preserve"> </w:t>
            </w:r>
            <w:r w:rsidRPr="00BD39EB">
              <w:rPr>
                <w:lang w:val="pl-PL"/>
              </w:rPr>
              <w:t>roku</w:t>
            </w:r>
            <w:r w:rsidRPr="00BD39EB">
              <w:rPr>
                <w:spacing w:val="-12"/>
                <w:lang w:val="pl-PL"/>
              </w:rPr>
              <w:t xml:space="preserve"> </w:t>
            </w:r>
            <w:r w:rsidRPr="00BD39EB">
              <w:rPr>
                <w:lang w:val="pl-PL"/>
              </w:rPr>
              <w:t>w</w:t>
            </w:r>
            <w:r w:rsidRPr="00BD39EB">
              <w:rPr>
                <w:spacing w:val="-17"/>
                <w:lang w:val="pl-PL"/>
              </w:rPr>
              <w:t xml:space="preserve"> </w:t>
            </w:r>
            <w:r w:rsidRPr="00BD39EB">
              <w:rPr>
                <w:lang w:val="pl-PL"/>
              </w:rPr>
              <w:t>sprawie</w:t>
            </w:r>
            <w:r w:rsidRPr="00BD39EB">
              <w:rPr>
                <w:spacing w:val="-15"/>
                <w:lang w:val="pl-PL"/>
              </w:rPr>
              <w:t xml:space="preserve"> </w:t>
            </w:r>
            <w:r w:rsidRPr="00BD39EB">
              <w:rPr>
                <w:lang w:val="pl-PL"/>
              </w:rPr>
              <w:t>określenia</w:t>
            </w:r>
            <w:r w:rsidRPr="00BD39EB">
              <w:rPr>
                <w:spacing w:val="-12"/>
                <w:lang w:val="pl-PL"/>
              </w:rPr>
              <w:t xml:space="preserve"> </w:t>
            </w:r>
            <w:r w:rsidRPr="00BD39EB">
              <w:rPr>
                <w:lang w:val="pl-PL"/>
              </w:rPr>
              <w:t>warunków</w:t>
            </w:r>
            <w:r w:rsidRPr="00BD39EB">
              <w:rPr>
                <w:spacing w:val="-13"/>
                <w:lang w:val="pl-PL"/>
              </w:rPr>
              <w:t xml:space="preserve"> </w:t>
            </w:r>
            <w:r w:rsidRPr="00BD39EB">
              <w:rPr>
                <w:lang w:val="pl-PL"/>
              </w:rPr>
              <w:t>zwalniania</w:t>
            </w:r>
            <w:r w:rsidRPr="00BD39EB">
              <w:rPr>
                <w:spacing w:val="-15"/>
                <w:lang w:val="pl-PL"/>
              </w:rPr>
              <w:t xml:space="preserve"> </w:t>
            </w:r>
            <w:r w:rsidRPr="00BD39EB">
              <w:rPr>
                <w:lang w:val="pl-PL"/>
              </w:rPr>
              <w:t>studenta</w:t>
            </w:r>
            <w:r w:rsidRPr="00BD39EB">
              <w:rPr>
                <w:spacing w:val="-13"/>
                <w:lang w:val="pl-PL"/>
              </w:rPr>
              <w:t xml:space="preserve"> </w:t>
            </w:r>
            <w:r w:rsidRPr="00BD39EB">
              <w:rPr>
                <w:lang w:val="pl-PL"/>
              </w:rPr>
              <w:t>z</w:t>
            </w:r>
            <w:r w:rsidRPr="00BD39EB">
              <w:rPr>
                <w:spacing w:val="-14"/>
                <w:lang w:val="pl-PL"/>
              </w:rPr>
              <w:t xml:space="preserve"> </w:t>
            </w:r>
            <w:r w:rsidRPr="00BD39EB">
              <w:rPr>
                <w:lang w:val="pl-PL"/>
              </w:rPr>
              <w:t>obowiązków odbycia praktyki</w:t>
            </w:r>
            <w:r w:rsidRPr="00BD39EB">
              <w:rPr>
                <w:spacing w:val="-2"/>
                <w:lang w:val="pl-PL"/>
              </w:rPr>
              <w:t xml:space="preserve"> </w:t>
            </w:r>
            <w:r w:rsidRPr="00BD39EB">
              <w:rPr>
                <w:lang w:val="pl-PL"/>
              </w:rPr>
              <w:t>zawodowej</w:t>
            </w:r>
          </w:p>
        </w:tc>
      </w:tr>
    </w:tbl>
    <w:p w14:paraId="7772799E" w14:textId="77777777" w:rsidR="004D3338" w:rsidRPr="00BD39EB" w:rsidRDefault="004D3338">
      <w:pPr>
        <w:rPr>
          <w:lang w:val="pl-PL"/>
        </w:rPr>
      </w:pPr>
    </w:p>
    <w:sectPr w:rsidR="004D3338" w:rsidRPr="00BD39EB">
      <w:pgSz w:w="12240" w:h="15840"/>
      <w:pgMar w:top="144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0BC"/>
    <w:multiLevelType w:val="hybridMultilevel"/>
    <w:tmpl w:val="2B8642BC"/>
    <w:lvl w:ilvl="0" w:tplc="98824F34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D1C4CC44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2" w:tplc="C0A03AFC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en-US"/>
      </w:rPr>
    </w:lvl>
    <w:lvl w:ilvl="3" w:tplc="32660498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4" w:tplc="AA66B680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en-US"/>
      </w:rPr>
    </w:lvl>
    <w:lvl w:ilvl="5" w:tplc="BA525E92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en-US"/>
      </w:rPr>
    </w:lvl>
    <w:lvl w:ilvl="6" w:tplc="A3E0740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7" w:tplc="C9D45160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en-US"/>
      </w:rPr>
    </w:lvl>
    <w:lvl w:ilvl="8" w:tplc="65A01B72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13C684A"/>
    <w:multiLevelType w:val="hybridMultilevel"/>
    <w:tmpl w:val="5AF85A86"/>
    <w:lvl w:ilvl="0" w:tplc="1B84D91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2"/>
        <w:w w:val="110"/>
        <w:sz w:val="22"/>
        <w:szCs w:val="22"/>
        <w:lang w:val="en-US" w:eastAsia="en-US" w:bidi="en-US"/>
      </w:rPr>
    </w:lvl>
    <w:lvl w:ilvl="1" w:tplc="75E685E2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en-US"/>
      </w:rPr>
    </w:lvl>
    <w:lvl w:ilvl="2" w:tplc="AC3E5E98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en-US"/>
      </w:rPr>
    </w:lvl>
    <w:lvl w:ilvl="3" w:tplc="4E2C441E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4" w:tplc="C3BEF87A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en-US"/>
      </w:rPr>
    </w:lvl>
    <w:lvl w:ilvl="5" w:tplc="1B20F5DC"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en-US"/>
      </w:rPr>
    </w:lvl>
    <w:lvl w:ilvl="6" w:tplc="C07872FA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en-US"/>
      </w:rPr>
    </w:lvl>
    <w:lvl w:ilvl="7" w:tplc="3B64C978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en-US"/>
      </w:rPr>
    </w:lvl>
    <w:lvl w:ilvl="8" w:tplc="7B0CDF6C">
      <w:numFmt w:val="bullet"/>
      <w:lvlText w:val="•"/>
      <w:lvlJc w:val="left"/>
      <w:pPr>
        <w:ind w:left="737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3B795B"/>
    <w:multiLevelType w:val="hybridMultilevel"/>
    <w:tmpl w:val="FA986108"/>
    <w:lvl w:ilvl="0" w:tplc="048A7A98">
      <w:start w:val="1"/>
      <w:numFmt w:val="decimal"/>
      <w:lvlText w:val="%1."/>
      <w:lvlJc w:val="left"/>
      <w:pPr>
        <w:ind w:left="827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en-US"/>
      </w:rPr>
    </w:lvl>
    <w:lvl w:ilvl="1" w:tplc="B2C82B12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2" w:tplc="D0E09AE2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en-US"/>
      </w:rPr>
    </w:lvl>
    <w:lvl w:ilvl="3" w:tplc="656EC952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4" w:tplc="FA4CFEEC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en-US"/>
      </w:rPr>
    </w:lvl>
    <w:lvl w:ilvl="5" w:tplc="337C9878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en-US"/>
      </w:rPr>
    </w:lvl>
    <w:lvl w:ilvl="6" w:tplc="B540FFD4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7" w:tplc="2AD8F294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en-US"/>
      </w:rPr>
    </w:lvl>
    <w:lvl w:ilvl="8" w:tplc="AE1E4B3C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AA05E97"/>
    <w:multiLevelType w:val="hybridMultilevel"/>
    <w:tmpl w:val="55BEC56C"/>
    <w:lvl w:ilvl="0" w:tplc="33AA4FD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563328E"/>
    <w:multiLevelType w:val="hybridMultilevel"/>
    <w:tmpl w:val="38E873A2"/>
    <w:lvl w:ilvl="0" w:tplc="787CB72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33C47D4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en-US"/>
      </w:rPr>
    </w:lvl>
    <w:lvl w:ilvl="2" w:tplc="F3C0B9AA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en-US"/>
      </w:rPr>
    </w:lvl>
    <w:lvl w:ilvl="3" w:tplc="339A034C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en-US"/>
      </w:rPr>
    </w:lvl>
    <w:lvl w:ilvl="4" w:tplc="D15C44DC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en-US"/>
      </w:rPr>
    </w:lvl>
    <w:lvl w:ilvl="5" w:tplc="170EBE2C"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en-US"/>
      </w:rPr>
    </w:lvl>
    <w:lvl w:ilvl="6" w:tplc="58F420C6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en-US"/>
      </w:rPr>
    </w:lvl>
    <w:lvl w:ilvl="7" w:tplc="BDE2082C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en-US"/>
      </w:rPr>
    </w:lvl>
    <w:lvl w:ilvl="8" w:tplc="C5861E1A">
      <w:numFmt w:val="bullet"/>
      <w:lvlText w:val="•"/>
      <w:lvlJc w:val="left"/>
      <w:pPr>
        <w:ind w:left="737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9424E4A"/>
    <w:multiLevelType w:val="hybridMultilevel"/>
    <w:tmpl w:val="6C8225C0"/>
    <w:lvl w:ilvl="0" w:tplc="AF4A518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-2"/>
        <w:w w:val="110"/>
        <w:sz w:val="22"/>
        <w:szCs w:val="22"/>
        <w:lang w:val="en-US" w:eastAsia="en-US" w:bidi="en-US"/>
      </w:rPr>
    </w:lvl>
    <w:lvl w:ilvl="1" w:tplc="1D024134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2" w:tplc="C964B4F8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en-US"/>
      </w:rPr>
    </w:lvl>
    <w:lvl w:ilvl="3" w:tplc="38046038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4" w:tplc="BA501456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en-US"/>
      </w:rPr>
    </w:lvl>
    <w:lvl w:ilvl="5" w:tplc="A5D8D1EC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en-US"/>
      </w:rPr>
    </w:lvl>
    <w:lvl w:ilvl="6" w:tplc="F67CB44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7" w:tplc="B188606E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en-US"/>
      </w:rPr>
    </w:lvl>
    <w:lvl w:ilvl="8" w:tplc="D292C4CA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D5B042C"/>
    <w:multiLevelType w:val="hybridMultilevel"/>
    <w:tmpl w:val="5540FAAC"/>
    <w:lvl w:ilvl="0" w:tplc="2B20C002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C8AE61D0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2" w:tplc="E9CA7420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en-US"/>
      </w:rPr>
    </w:lvl>
    <w:lvl w:ilvl="3" w:tplc="5A4CA5D2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4" w:tplc="F4CA8DB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en-US"/>
      </w:rPr>
    </w:lvl>
    <w:lvl w:ilvl="5" w:tplc="A4387F38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en-US"/>
      </w:rPr>
    </w:lvl>
    <w:lvl w:ilvl="6" w:tplc="E886EF14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7" w:tplc="60761928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en-US"/>
      </w:rPr>
    </w:lvl>
    <w:lvl w:ilvl="8" w:tplc="8E6067D0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62C4EE5"/>
    <w:multiLevelType w:val="hybridMultilevel"/>
    <w:tmpl w:val="E92A7208"/>
    <w:lvl w:ilvl="0" w:tplc="206892C0">
      <w:numFmt w:val="bullet"/>
      <w:lvlText w:val="–"/>
      <w:lvlJc w:val="left"/>
      <w:pPr>
        <w:ind w:left="566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4372CAD4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en-US"/>
      </w:rPr>
    </w:lvl>
    <w:lvl w:ilvl="2" w:tplc="B9DA7768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3" w:tplc="4928E996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4" w:tplc="D5628FE0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5" w:tplc="22F0B49C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en-US"/>
      </w:rPr>
    </w:lvl>
    <w:lvl w:ilvl="6" w:tplc="427E71D0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en-US"/>
      </w:rPr>
    </w:lvl>
    <w:lvl w:ilvl="7" w:tplc="CA28D678">
      <w:numFmt w:val="bullet"/>
      <w:lvlText w:val="•"/>
      <w:lvlJc w:val="left"/>
      <w:pPr>
        <w:ind w:left="4449" w:hanging="360"/>
      </w:pPr>
      <w:rPr>
        <w:rFonts w:hint="default"/>
        <w:lang w:val="en-US" w:eastAsia="en-US" w:bidi="en-US"/>
      </w:rPr>
    </w:lvl>
    <w:lvl w:ilvl="8" w:tplc="498021FA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77E7A87"/>
    <w:multiLevelType w:val="hybridMultilevel"/>
    <w:tmpl w:val="C1185388"/>
    <w:lvl w:ilvl="0" w:tplc="F3E09A70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2F5665E0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2" w:tplc="D8606570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en-US"/>
      </w:rPr>
    </w:lvl>
    <w:lvl w:ilvl="3" w:tplc="05BC5F1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4" w:tplc="C1768708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en-US"/>
      </w:rPr>
    </w:lvl>
    <w:lvl w:ilvl="5" w:tplc="E606155C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en-US"/>
      </w:rPr>
    </w:lvl>
    <w:lvl w:ilvl="6" w:tplc="AC4A1DE0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7" w:tplc="A52E7888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en-US"/>
      </w:rPr>
    </w:lvl>
    <w:lvl w:ilvl="8" w:tplc="9CE472AE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CB168BF"/>
    <w:multiLevelType w:val="hybridMultilevel"/>
    <w:tmpl w:val="77126982"/>
    <w:lvl w:ilvl="0" w:tplc="098A76B0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D1B8F822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2" w:tplc="E9F050B0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en-US"/>
      </w:rPr>
    </w:lvl>
    <w:lvl w:ilvl="3" w:tplc="F42CD03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4" w:tplc="EF4CBCA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en-US"/>
      </w:rPr>
    </w:lvl>
    <w:lvl w:ilvl="5" w:tplc="81E808EC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en-US"/>
      </w:rPr>
    </w:lvl>
    <w:lvl w:ilvl="6" w:tplc="91B8D2B4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7" w:tplc="00C4A4D4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en-US"/>
      </w:rPr>
    </w:lvl>
    <w:lvl w:ilvl="8" w:tplc="E7B22940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DC"/>
    <w:rsid w:val="0010331A"/>
    <w:rsid w:val="00135F6B"/>
    <w:rsid w:val="00190E39"/>
    <w:rsid w:val="003A19A4"/>
    <w:rsid w:val="004C23A4"/>
    <w:rsid w:val="004D3338"/>
    <w:rsid w:val="004E0D10"/>
    <w:rsid w:val="00510E0A"/>
    <w:rsid w:val="005138BD"/>
    <w:rsid w:val="005A7959"/>
    <w:rsid w:val="00830CE5"/>
    <w:rsid w:val="009344C0"/>
    <w:rsid w:val="009D0DDC"/>
    <w:rsid w:val="00A93937"/>
    <w:rsid w:val="00BD39EB"/>
    <w:rsid w:val="00CE207A"/>
    <w:rsid w:val="00E642CC"/>
    <w:rsid w:val="00E66A6C"/>
    <w:rsid w:val="00E96010"/>
    <w:rsid w:val="00F27EA7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E61A"/>
  <w15:docId w15:val="{F789EBBB-4E12-234D-B63A-2A44A3EA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5087</Characters>
  <Application>Microsoft Office Word</Application>
  <DocSecurity>0</DocSecurity>
  <Lines>84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Zvonova</dc:creator>
  <cp:lastModifiedBy>Piotr Kościński</cp:lastModifiedBy>
  <cp:revision>3</cp:revision>
  <dcterms:created xsi:type="dcterms:W3CDTF">2021-09-03T12:19:00Z</dcterms:created>
  <dcterms:modified xsi:type="dcterms:W3CDTF">2021-09-03T12:20:00Z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2019-12-05T00:00:00Z</vt:filetime>
  </property>
  <property fmtid="{D5CDD505-2E9C-101B-9397-08002B2CF9AE}" pid="5" name="_NewReviewCycle">
    <vt:lpwstr/>
  </property>
</Properties>
</file>